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87B" w:rsidRDefault="00B0255E">
      <w:pPr>
        <w:spacing w:after="0" w:line="259" w:lineRule="auto"/>
        <w:ind w:left="0" w:right="353" w:firstLine="0"/>
        <w:jc w:val="right"/>
      </w:pPr>
      <w:r>
        <w:rPr>
          <w:rFonts w:ascii="Calibri" w:eastAsia="Calibri" w:hAnsi="Calibri" w:cs="Calibri"/>
          <w:sz w:val="22"/>
        </w:rPr>
        <w:t xml:space="preserve"> </w:t>
      </w:r>
    </w:p>
    <w:p w:rsidR="00D3487B" w:rsidRDefault="00B0255E">
      <w:pPr>
        <w:spacing w:after="19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3487B" w:rsidRDefault="00B0255E">
      <w:pPr>
        <w:spacing w:after="16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3487B" w:rsidRDefault="00B0255E">
      <w:pPr>
        <w:spacing w:after="19" w:line="259" w:lineRule="auto"/>
        <w:ind w:left="12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3487B" w:rsidRDefault="00B0255E">
      <w:pPr>
        <w:spacing w:after="128" w:line="259" w:lineRule="auto"/>
        <w:ind w:left="120" w:firstLine="0"/>
        <w:jc w:val="left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 </w:t>
      </w:r>
    </w:p>
    <w:p w:rsidR="00B0255E" w:rsidRDefault="00B0255E">
      <w:pPr>
        <w:spacing w:after="128" w:line="259" w:lineRule="auto"/>
        <w:ind w:left="120" w:firstLine="0"/>
        <w:jc w:val="left"/>
        <w:rPr>
          <w:rFonts w:ascii="Calibri" w:eastAsia="Calibri" w:hAnsi="Calibri" w:cs="Calibri"/>
          <w:sz w:val="22"/>
        </w:rPr>
      </w:pPr>
    </w:p>
    <w:p w:rsidR="00B0255E" w:rsidRDefault="00B0255E">
      <w:pPr>
        <w:spacing w:after="128" w:line="259" w:lineRule="auto"/>
        <w:ind w:left="120" w:firstLine="0"/>
        <w:jc w:val="left"/>
        <w:rPr>
          <w:rFonts w:ascii="Calibri" w:eastAsia="Calibri" w:hAnsi="Calibri" w:cs="Calibri"/>
          <w:sz w:val="22"/>
        </w:rPr>
      </w:pPr>
    </w:p>
    <w:p w:rsidR="00B0255E" w:rsidRDefault="00B0255E">
      <w:pPr>
        <w:spacing w:after="128" w:line="259" w:lineRule="auto"/>
        <w:ind w:left="120" w:firstLine="0"/>
        <w:jc w:val="left"/>
        <w:rPr>
          <w:rFonts w:ascii="Calibri" w:eastAsia="Calibri" w:hAnsi="Calibri" w:cs="Calibri"/>
          <w:sz w:val="22"/>
        </w:rPr>
      </w:pPr>
    </w:p>
    <w:p w:rsidR="00B0255E" w:rsidRDefault="00B0255E">
      <w:pPr>
        <w:spacing w:after="128" w:line="259" w:lineRule="auto"/>
        <w:ind w:left="120" w:firstLine="0"/>
        <w:jc w:val="left"/>
        <w:rPr>
          <w:rFonts w:ascii="Calibri" w:eastAsia="Calibri" w:hAnsi="Calibri" w:cs="Calibri"/>
          <w:sz w:val="22"/>
        </w:rPr>
      </w:pPr>
    </w:p>
    <w:p w:rsidR="00B0255E" w:rsidRDefault="00B0255E">
      <w:pPr>
        <w:spacing w:after="128" w:line="259" w:lineRule="auto"/>
        <w:ind w:left="120" w:firstLine="0"/>
        <w:jc w:val="left"/>
        <w:rPr>
          <w:rFonts w:ascii="Calibri" w:eastAsia="Calibri" w:hAnsi="Calibri" w:cs="Calibri"/>
          <w:sz w:val="22"/>
        </w:rPr>
      </w:pPr>
    </w:p>
    <w:p w:rsidR="00B0255E" w:rsidRDefault="00B0255E">
      <w:pPr>
        <w:spacing w:after="128" w:line="259" w:lineRule="auto"/>
        <w:ind w:left="120" w:firstLine="0"/>
        <w:jc w:val="left"/>
      </w:pPr>
    </w:p>
    <w:p w:rsidR="00D3487B" w:rsidRPr="00B0255E" w:rsidRDefault="00B0255E" w:rsidP="00B0255E">
      <w:pPr>
        <w:spacing w:after="29" w:line="259" w:lineRule="auto"/>
        <w:ind w:left="930" w:right="705"/>
        <w:jc w:val="center"/>
        <w:rPr>
          <w:sz w:val="44"/>
          <w:szCs w:val="44"/>
        </w:rPr>
      </w:pPr>
      <w:r w:rsidRPr="00B0255E">
        <w:rPr>
          <w:b/>
          <w:sz w:val="44"/>
          <w:szCs w:val="44"/>
        </w:rPr>
        <w:t>РАБОЧАЯ ПРОГРАММА</w:t>
      </w:r>
    </w:p>
    <w:p w:rsidR="00D3487B" w:rsidRPr="00B0255E" w:rsidRDefault="00B0255E" w:rsidP="00B0255E">
      <w:pPr>
        <w:spacing w:after="29" w:line="259" w:lineRule="auto"/>
        <w:ind w:left="930" w:right="704"/>
        <w:jc w:val="center"/>
        <w:rPr>
          <w:sz w:val="44"/>
          <w:szCs w:val="44"/>
        </w:rPr>
      </w:pPr>
      <w:r w:rsidRPr="00B0255E">
        <w:rPr>
          <w:b/>
          <w:sz w:val="44"/>
          <w:szCs w:val="44"/>
        </w:rPr>
        <w:t>курса внеурочной деятельности</w:t>
      </w:r>
    </w:p>
    <w:p w:rsidR="00B0255E" w:rsidRDefault="00B0255E" w:rsidP="00B0255E">
      <w:pPr>
        <w:spacing w:after="12" w:line="269" w:lineRule="auto"/>
        <w:ind w:right="874"/>
        <w:jc w:val="center"/>
        <w:rPr>
          <w:b/>
          <w:sz w:val="44"/>
          <w:szCs w:val="44"/>
        </w:rPr>
      </w:pPr>
      <w:r w:rsidRPr="00B0255E">
        <w:rPr>
          <w:b/>
          <w:sz w:val="44"/>
          <w:szCs w:val="44"/>
        </w:rPr>
        <w:t xml:space="preserve">по </w:t>
      </w:r>
      <w:proofErr w:type="spellStart"/>
      <w:r w:rsidRPr="00B0255E">
        <w:rPr>
          <w:b/>
          <w:sz w:val="44"/>
          <w:szCs w:val="44"/>
        </w:rPr>
        <w:t>общеинтеллектуальному</w:t>
      </w:r>
      <w:proofErr w:type="spellEnd"/>
      <w:r w:rsidRPr="00B0255E">
        <w:rPr>
          <w:b/>
          <w:sz w:val="44"/>
          <w:szCs w:val="44"/>
        </w:rPr>
        <w:t xml:space="preserve"> направлению</w:t>
      </w:r>
    </w:p>
    <w:p w:rsidR="00D3487B" w:rsidRPr="00B0255E" w:rsidRDefault="00B0255E" w:rsidP="00B0255E">
      <w:pPr>
        <w:spacing w:after="12" w:line="269" w:lineRule="auto"/>
        <w:ind w:right="874"/>
        <w:rPr>
          <w:sz w:val="44"/>
          <w:szCs w:val="44"/>
        </w:rPr>
      </w:pPr>
      <w:r w:rsidRPr="00B0255E">
        <w:rPr>
          <w:b/>
          <w:sz w:val="44"/>
          <w:szCs w:val="44"/>
        </w:rPr>
        <w:t>«</w:t>
      </w:r>
      <w:r w:rsidR="001717F9">
        <w:rPr>
          <w:b/>
          <w:sz w:val="44"/>
          <w:szCs w:val="44"/>
        </w:rPr>
        <w:t>Две недели в оздоровительном лагере</w:t>
      </w:r>
      <w:r w:rsidRPr="00B0255E">
        <w:rPr>
          <w:b/>
          <w:sz w:val="44"/>
          <w:szCs w:val="44"/>
        </w:rPr>
        <w:t>»</w:t>
      </w:r>
    </w:p>
    <w:p w:rsidR="00D3487B" w:rsidRPr="00B0255E" w:rsidRDefault="00B0255E" w:rsidP="00B0255E">
      <w:pPr>
        <w:spacing w:after="0" w:line="259" w:lineRule="auto"/>
        <w:ind w:left="930" w:right="700"/>
        <w:jc w:val="center"/>
        <w:rPr>
          <w:sz w:val="44"/>
          <w:szCs w:val="44"/>
        </w:rPr>
      </w:pPr>
      <w:r w:rsidRPr="00B0255E">
        <w:rPr>
          <w:b/>
          <w:sz w:val="44"/>
          <w:szCs w:val="44"/>
        </w:rPr>
        <w:t>3 класс</w:t>
      </w:r>
    </w:p>
    <w:p w:rsidR="00D3487B" w:rsidRPr="00B0255E" w:rsidRDefault="00D3487B" w:rsidP="00B0255E">
      <w:pPr>
        <w:spacing w:after="19" w:line="259" w:lineRule="auto"/>
        <w:ind w:left="388" w:firstLine="0"/>
        <w:jc w:val="center"/>
        <w:rPr>
          <w:sz w:val="44"/>
          <w:szCs w:val="44"/>
        </w:rPr>
      </w:pPr>
    </w:p>
    <w:p w:rsidR="00D3487B" w:rsidRDefault="00B0255E">
      <w:pPr>
        <w:spacing w:after="19" w:line="259" w:lineRule="auto"/>
        <w:ind w:left="388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D3487B" w:rsidRDefault="00D3487B" w:rsidP="00B0255E">
      <w:pPr>
        <w:spacing w:after="19" w:line="259" w:lineRule="auto"/>
        <w:ind w:left="388" w:firstLine="0"/>
      </w:pPr>
    </w:p>
    <w:p w:rsidR="00D3487B" w:rsidRDefault="00B0255E">
      <w:pPr>
        <w:spacing w:after="65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3487B" w:rsidRDefault="00B0255E">
      <w:pPr>
        <w:spacing w:after="18" w:line="259" w:lineRule="auto"/>
        <w:ind w:left="0" w:firstLine="0"/>
        <w:jc w:val="left"/>
      </w:pPr>
      <w:r>
        <w:t xml:space="preserve"> </w:t>
      </w:r>
    </w:p>
    <w:p w:rsidR="00D3487B" w:rsidRDefault="00B0255E">
      <w:pPr>
        <w:spacing w:after="73" w:line="259" w:lineRule="auto"/>
        <w:ind w:left="0" w:firstLine="0"/>
        <w:jc w:val="left"/>
      </w:pPr>
      <w:r>
        <w:t xml:space="preserve"> </w:t>
      </w:r>
    </w:p>
    <w:p w:rsidR="00D3487B" w:rsidRDefault="00D3487B">
      <w:pPr>
        <w:spacing w:after="18" w:line="259" w:lineRule="auto"/>
        <w:ind w:left="120" w:firstLine="0"/>
        <w:jc w:val="left"/>
      </w:pPr>
    </w:p>
    <w:p w:rsidR="00D3487B" w:rsidRDefault="00B0255E">
      <w:pPr>
        <w:spacing w:after="18" w:line="259" w:lineRule="auto"/>
        <w:ind w:left="408" w:firstLine="0"/>
        <w:jc w:val="center"/>
      </w:pPr>
      <w:r>
        <w:t xml:space="preserve"> </w:t>
      </w:r>
    </w:p>
    <w:p w:rsidR="00D3487B" w:rsidRDefault="00B0255E">
      <w:pPr>
        <w:spacing w:after="62" w:line="259" w:lineRule="auto"/>
        <w:ind w:left="408" w:firstLine="0"/>
        <w:jc w:val="center"/>
      </w:pPr>
      <w:r>
        <w:t xml:space="preserve"> </w:t>
      </w:r>
    </w:p>
    <w:p w:rsidR="00B0255E" w:rsidRDefault="00B0255E">
      <w:pPr>
        <w:spacing w:after="62" w:line="259" w:lineRule="auto"/>
        <w:ind w:left="408" w:firstLine="0"/>
        <w:jc w:val="center"/>
      </w:pPr>
    </w:p>
    <w:p w:rsidR="00B0255E" w:rsidRDefault="00B0255E">
      <w:pPr>
        <w:spacing w:after="62" w:line="259" w:lineRule="auto"/>
        <w:ind w:left="408" w:firstLine="0"/>
        <w:jc w:val="center"/>
      </w:pPr>
    </w:p>
    <w:p w:rsidR="00B0255E" w:rsidRDefault="00B0255E">
      <w:pPr>
        <w:spacing w:after="62" w:line="259" w:lineRule="auto"/>
        <w:ind w:left="408" w:firstLine="0"/>
        <w:jc w:val="center"/>
      </w:pPr>
    </w:p>
    <w:p w:rsidR="00B0255E" w:rsidRDefault="00B0255E">
      <w:pPr>
        <w:spacing w:after="62" w:line="259" w:lineRule="auto"/>
        <w:ind w:left="408" w:firstLine="0"/>
        <w:jc w:val="center"/>
      </w:pPr>
    </w:p>
    <w:p w:rsidR="00B0255E" w:rsidRDefault="00B0255E">
      <w:pPr>
        <w:spacing w:after="62" w:line="259" w:lineRule="auto"/>
        <w:ind w:left="408" w:firstLine="0"/>
        <w:jc w:val="center"/>
      </w:pPr>
    </w:p>
    <w:p w:rsidR="00B0255E" w:rsidRDefault="00B0255E">
      <w:pPr>
        <w:spacing w:after="62" w:line="259" w:lineRule="auto"/>
        <w:ind w:left="408" w:firstLine="0"/>
        <w:jc w:val="center"/>
      </w:pPr>
    </w:p>
    <w:p w:rsidR="00B0255E" w:rsidRDefault="00B0255E">
      <w:pPr>
        <w:spacing w:after="62" w:line="259" w:lineRule="auto"/>
        <w:ind w:left="408" w:firstLine="0"/>
        <w:jc w:val="center"/>
      </w:pPr>
    </w:p>
    <w:p w:rsidR="00B0255E" w:rsidRDefault="00B0255E">
      <w:pPr>
        <w:spacing w:after="62" w:line="259" w:lineRule="auto"/>
        <w:ind w:left="408" w:firstLine="0"/>
        <w:jc w:val="center"/>
      </w:pPr>
    </w:p>
    <w:p w:rsidR="00D3487B" w:rsidRDefault="00D3487B">
      <w:pPr>
        <w:spacing w:after="0" w:line="259" w:lineRule="auto"/>
        <w:ind w:left="0" w:firstLine="0"/>
        <w:jc w:val="left"/>
      </w:pPr>
    </w:p>
    <w:p w:rsidR="00D3487B" w:rsidRDefault="00B0255E">
      <w:pPr>
        <w:spacing w:after="0" w:line="259" w:lineRule="auto"/>
        <w:ind w:left="0" w:firstLine="0"/>
        <w:jc w:val="left"/>
      </w:pPr>
      <w:r>
        <w:rPr>
          <w:b/>
          <w:sz w:val="30"/>
        </w:rPr>
        <w:t xml:space="preserve"> </w:t>
      </w:r>
    </w:p>
    <w:p w:rsidR="00D3487B" w:rsidRDefault="00B0255E">
      <w:pPr>
        <w:spacing w:after="0" w:line="259" w:lineRule="auto"/>
        <w:ind w:left="0" w:firstLine="0"/>
        <w:jc w:val="left"/>
      </w:pPr>
      <w:r>
        <w:rPr>
          <w:b/>
          <w:sz w:val="30"/>
        </w:rPr>
        <w:t xml:space="preserve"> </w:t>
      </w:r>
    </w:p>
    <w:p w:rsidR="00D3487B" w:rsidRDefault="00B0255E">
      <w:pPr>
        <w:tabs>
          <w:tab w:val="center" w:pos="3331"/>
          <w:tab w:val="center" w:pos="5454"/>
        </w:tabs>
        <w:spacing w:after="7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Пояснительная записка </w:t>
      </w:r>
    </w:p>
    <w:p w:rsidR="00D3487B" w:rsidRDefault="00B0255E">
      <w:pPr>
        <w:ind w:left="211" w:right="3"/>
      </w:pPr>
      <w:r>
        <w:t xml:space="preserve">Рабочая программа по внеурочной деятельности </w:t>
      </w:r>
      <w:r>
        <w:rPr>
          <w:b/>
        </w:rPr>
        <w:t>«</w:t>
      </w:r>
      <w:r w:rsidR="001717F9">
        <w:rPr>
          <w:b/>
        </w:rPr>
        <w:t>Две недели в оздоровительном лагере</w:t>
      </w:r>
      <w:bookmarkStart w:id="0" w:name="_GoBack"/>
      <w:bookmarkEnd w:id="0"/>
      <w:r>
        <w:rPr>
          <w:b/>
        </w:rPr>
        <w:t xml:space="preserve">» </w:t>
      </w:r>
      <w:r>
        <w:t xml:space="preserve">разработана на основе ФГОС НОО, требований к результатам освоения основной образовательной программы начального общего образования муниципальной бюджетной общеобразовательной организации «Средняя школа №25» с учётом Примерной программы начального общего образования «Азбука правильного питания» М. М. Безруких, Москва: ОЛМА Медиа Групп, 2013. Предназначена для использования в работе с детьми младшего школьного возраста. </w:t>
      </w:r>
    </w:p>
    <w:p w:rsidR="00D3487B" w:rsidRDefault="00B0255E">
      <w:pPr>
        <w:ind w:left="201" w:right="3" w:firstLine="708"/>
      </w:pPr>
      <w:r>
        <w:t xml:space="preserve">Основная </w:t>
      </w:r>
      <w:r>
        <w:rPr>
          <w:b/>
        </w:rPr>
        <w:t xml:space="preserve">цель </w:t>
      </w:r>
      <w:r>
        <w:t>программы</w:t>
      </w:r>
      <w:r>
        <w:rPr>
          <w:b/>
        </w:rPr>
        <w:t xml:space="preserve">: </w:t>
      </w:r>
      <w:r>
        <w:t xml:space="preserve">формирование представлений о здоровье, мотивации на здоровый образ жизни посредством рационального питания; воспитание у детей представления о рациональном питании как составной части культуры здоровья; закрепление знаний о полезных продуктах и витаминах, содержащихся в них. </w:t>
      </w:r>
    </w:p>
    <w:p w:rsidR="00D3487B" w:rsidRDefault="00B0255E">
      <w:pPr>
        <w:spacing w:after="64"/>
        <w:ind w:left="211" w:right="3"/>
      </w:pPr>
      <w:r>
        <w:t xml:space="preserve">В соответствии с целью определяются конкретные </w:t>
      </w:r>
      <w:r>
        <w:rPr>
          <w:b/>
          <w:i/>
        </w:rPr>
        <w:t>задачи</w:t>
      </w:r>
      <w:r>
        <w:t xml:space="preserve">: </w:t>
      </w:r>
    </w:p>
    <w:p w:rsidR="00D3487B" w:rsidRDefault="00B0255E">
      <w:pPr>
        <w:numPr>
          <w:ilvl w:val="0"/>
          <w:numId w:val="1"/>
        </w:numPr>
        <w:ind w:right="3"/>
      </w:pPr>
      <w:r>
        <w:t>формирование и развитие представления детей о здоровье как одной из важнейших человеческих ценностей, формирование готовности заботиться и укреплять собственное здоровье;</w:t>
      </w:r>
      <w:r>
        <w:rPr>
          <w:rFonts w:ascii="Segoe UI Symbol" w:eastAsia="Segoe UI Symbol" w:hAnsi="Segoe UI Symbol" w:cs="Segoe UI Symbol"/>
          <w:sz w:val="20"/>
        </w:rPr>
        <w:t></w:t>
      </w:r>
    </w:p>
    <w:p w:rsidR="00D3487B" w:rsidRDefault="00B0255E">
      <w:pPr>
        <w:numPr>
          <w:ilvl w:val="0"/>
          <w:numId w:val="1"/>
        </w:numPr>
        <w:ind w:right="3"/>
      </w:pPr>
      <w:r>
        <w:t>формирование у младших школьников знаний о правилах рационального питания, их роли в сохранении и укрепления здоровья, а также готовности соблюдать эти правила;</w:t>
      </w:r>
      <w:r>
        <w:rPr>
          <w:rFonts w:ascii="Segoe UI Symbol" w:eastAsia="Segoe UI Symbol" w:hAnsi="Segoe UI Symbol" w:cs="Segoe UI Symbol"/>
          <w:sz w:val="20"/>
        </w:rPr>
        <w:t></w:t>
      </w:r>
    </w:p>
    <w:p w:rsidR="00D3487B" w:rsidRDefault="00B0255E">
      <w:pPr>
        <w:numPr>
          <w:ilvl w:val="0"/>
          <w:numId w:val="1"/>
        </w:numPr>
        <w:ind w:right="3"/>
      </w:pPr>
      <w:r>
        <w:t>освоение учащимися практических навыков рационального питания;</w:t>
      </w:r>
      <w:r>
        <w:rPr>
          <w:rFonts w:ascii="Segoe UI Symbol" w:eastAsia="Segoe UI Symbol" w:hAnsi="Segoe UI Symbol" w:cs="Segoe UI Symbol"/>
          <w:sz w:val="20"/>
        </w:rPr>
        <w:t xml:space="preserve"> 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t>формирование представления о социокультурных аспектах питания как составляющей общей культуры человека;</w:t>
      </w:r>
      <w:r>
        <w:rPr>
          <w:rFonts w:ascii="Segoe UI Symbol" w:eastAsia="Segoe UI Symbol" w:hAnsi="Segoe UI Symbol" w:cs="Segoe UI Symbol"/>
          <w:sz w:val="20"/>
        </w:rPr>
        <w:t></w:t>
      </w:r>
    </w:p>
    <w:p w:rsidR="00D3487B" w:rsidRDefault="00B0255E">
      <w:pPr>
        <w:numPr>
          <w:ilvl w:val="0"/>
          <w:numId w:val="1"/>
        </w:numPr>
        <w:ind w:right="3"/>
      </w:pPr>
      <w:r>
        <w:t xml:space="preserve">информирование о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</w:t>
      </w:r>
      <w:proofErr w:type="gramStart"/>
      <w:r>
        <w:t>культуре</w:t>
      </w:r>
      <w:proofErr w:type="gramEnd"/>
      <w:r>
        <w:t xml:space="preserve"> и традициям других народов;</w:t>
      </w:r>
      <w:r>
        <w:rPr>
          <w:rFonts w:ascii="Segoe UI Symbol" w:eastAsia="Segoe UI Symbol" w:hAnsi="Segoe UI Symbol" w:cs="Segoe UI Symbol"/>
          <w:sz w:val="20"/>
        </w:rPr>
        <w:t></w:t>
      </w:r>
    </w:p>
    <w:p w:rsidR="00D3487B" w:rsidRDefault="00B0255E">
      <w:pPr>
        <w:numPr>
          <w:ilvl w:val="0"/>
          <w:numId w:val="1"/>
        </w:numPr>
        <w:ind w:right="3"/>
      </w:pPr>
      <w:r>
        <w:t>развитие творческих способностей и кругозора у детей и подростков, их интересов и познавательной деятельности;</w:t>
      </w:r>
      <w:r>
        <w:rPr>
          <w:rFonts w:ascii="Segoe UI Symbol" w:eastAsia="Segoe UI Symbol" w:hAnsi="Segoe UI Symbol" w:cs="Segoe UI Symbol"/>
          <w:sz w:val="20"/>
        </w:rPr>
        <w:t></w:t>
      </w:r>
    </w:p>
    <w:p w:rsidR="00D3487B" w:rsidRDefault="00B0255E">
      <w:pPr>
        <w:numPr>
          <w:ilvl w:val="0"/>
          <w:numId w:val="1"/>
        </w:numPr>
        <w:ind w:right="3"/>
      </w:pPr>
      <w:r>
        <w:t>развитие коммуникативных навыков у детей и подростков, умения эффективно взаимодействовать со сверстниками и взрослыми в процессе решения проблемы;</w:t>
      </w:r>
      <w:r>
        <w:rPr>
          <w:rFonts w:ascii="Segoe UI Symbol" w:eastAsia="Segoe UI Symbol" w:hAnsi="Segoe UI Symbol" w:cs="Segoe UI Symbol"/>
          <w:sz w:val="20"/>
        </w:rPr>
        <w:t></w:t>
      </w:r>
    </w:p>
    <w:p w:rsidR="00D3487B" w:rsidRDefault="00B0255E">
      <w:pPr>
        <w:numPr>
          <w:ilvl w:val="0"/>
          <w:numId w:val="1"/>
        </w:numPr>
        <w:ind w:right="3"/>
      </w:pPr>
      <w:r>
        <w:t>просвещение родителей в вопросах организации рационального питания детей и подростков.</w:t>
      </w:r>
      <w:r>
        <w:rPr>
          <w:rFonts w:ascii="Segoe UI Symbol" w:eastAsia="Segoe UI Symbol" w:hAnsi="Segoe UI Symbol" w:cs="Segoe UI Symbol"/>
          <w:sz w:val="20"/>
        </w:rPr>
        <w:t></w:t>
      </w:r>
    </w:p>
    <w:p w:rsidR="00D3487B" w:rsidRDefault="00B0255E">
      <w:pPr>
        <w:spacing w:after="0" w:line="259" w:lineRule="auto"/>
        <w:ind w:left="0" w:firstLine="0"/>
        <w:jc w:val="left"/>
      </w:pPr>
      <w:r>
        <w:rPr>
          <w:sz w:val="31"/>
        </w:rPr>
        <w:t xml:space="preserve"> </w:t>
      </w:r>
    </w:p>
    <w:p w:rsidR="00D3487B" w:rsidRDefault="00B0255E">
      <w:pPr>
        <w:ind w:left="211" w:right="3"/>
      </w:pPr>
      <w:r>
        <w:t xml:space="preserve">Основные принципы, на которых построена программа: </w:t>
      </w:r>
    </w:p>
    <w:p w:rsidR="00D3487B" w:rsidRDefault="00B0255E">
      <w:pPr>
        <w:ind w:left="211" w:right="3"/>
      </w:pPr>
      <w:r>
        <w:rPr>
          <w:b/>
          <w:i/>
        </w:rPr>
        <w:t>принцип развивающего обучения</w:t>
      </w:r>
      <w:r>
        <w:rPr>
          <w:b/>
        </w:rPr>
        <w:t xml:space="preserve">. </w:t>
      </w:r>
      <w:r>
        <w:t xml:space="preserve">Данная программа реализуется на основе положения о ведущей роли обучения в развитии ребенка, учитывая «зону его ближайшего развития». Она направлена обучить выполнять основные операции с </w:t>
      </w:r>
      <w:r>
        <w:lastRenderedPageBreak/>
        <w:t xml:space="preserve">понятиями: анализ, сопоставление и объединение по сходным признакам, обобщение и установление разных видов логических связей. </w:t>
      </w:r>
    </w:p>
    <w:p w:rsidR="00D3487B" w:rsidRDefault="00B0255E">
      <w:pPr>
        <w:spacing w:after="1" w:line="278" w:lineRule="auto"/>
        <w:ind w:left="211" w:right="11"/>
        <w:jc w:val="left"/>
      </w:pPr>
      <w:r>
        <w:rPr>
          <w:b/>
          <w:i/>
        </w:rPr>
        <w:t>принцип    учета    возрастных    и     индивидуальных     особенностей ребенка</w:t>
      </w:r>
      <w:r>
        <w:rPr>
          <w:i/>
        </w:rPr>
        <w:t xml:space="preserve">. </w:t>
      </w:r>
      <w:r>
        <w:t xml:space="preserve">Содержание программы построено с учетом развития основных особенностей умственного развития детей, индивидуального подхода к учащимся: системность, принцип «спирали», принцип «от простого - к сложному», увеличение объёма материала от класса к классу. </w:t>
      </w:r>
    </w:p>
    <w:p w:rsidR="00D3487B" w:rsidRDefault="00B0255E">
      <w:pPr>
        <w:ind w:left="211" w:right="3"/>
      </w:pPr>
      <w:r>
        <w:rPr>
          <w:b/>
          <w:i/>
        </w:rPr>
        <w:t>принцип доступности</w:t>
      </w:r>
      <w:r>
        <w:rPr>
          <w:b/>
        </w:rPr>
        <w:t xml:space="preserve">. </w:t>
      </w:r>
      <w:r>
        <w:t xml:space="preserve">Максимальное раскрытие перед ребенком механизмов и операций логического и речевого мышления с целью их полного понимания. Использование </w:t>
      </w:r>
      <w:proofErr w:type="gramStart"/>
      <w:r>
        <w:t>в  заданиях</w:t>
      </w:r>
      <w:proofErr w:type="gramEnd"/>
      <w:r>
        <w:t xml:space="preserve">  максимально  разнообразного материала, относящегося к разным областям знаний и различным школьным предметам. </w:t>
      </w:r>
      <w:proofErr w:type="spellStart"/>
      <w:r>
        <w:rPr>
          <w:b/>
          <w:i/>
        </w:rPr>
        <w:t>деятельностный</w:t>
      </w:r>
      <w:proofErr w:type="spellEnd"/>
      <w:r>
        <w:rPr>
          <w:b/>
          <w:i/>
        </w:rPr>
        <w:t xml:space="preserve">   принцип</w:t>
      </w:r>
      <w:r>
        <w:rPr>
          <w:b/>
        </w:rPr>
        <w:t xml:space="preserve">. </w:t>
      </w:r>
      <w:r>
        <w:t xml:space="preserve">Занятия проходят на взаимоотношениях сотрудничества, взаимопомощи, соревнований учащихся, которые облегчают усвоение новых мыслительных операций и интеллектуальных действий, способствуют речевому развитию, формированию положительной мотивации к познавательной деятельности. </w:t>
      </w:r>
    </w:p>
    <w:p w:rsidR="00D3487B" w:rsidRDefault="00B0255E">
      <w:pPr>
        <w:spacing w:after="1" w:line="278" w:lineRule="auto"/>
        <w:ind w:left="211" w:right="11"/>
        <w:jc w:val="left"/>
      </w:pPr>
      <w:r>
        <w:t xml:space="preserve">Программа курса введена в часть учебного плана, формируемого ОУ в рамках </w:t>
      </w:r>
      <w:proofErr w:type="spellStart"/>
      <w:r>
        <w:t>о</w:t>
      </w:r>
      <w:r>
        <w:rPr>
          <w:b/>
        </w:rPr>
        <w:t>бщеинтеллектуального</w:t>
      </w:r>
      <w:proofErr w:type="spellEnd"/>
      <w:r>
        <w:rPr>
          <w:b/>
        </w:rPr>
        <w:t xml:space="preserve"> </w:t>
      </w:r>
      <w:r>
        <w:rPr>
          <w:b/>
        </w:rPr>
        <w:tab/>
        <w:t>направления</w:t>
      </w:r>
      <w:r>
        <w:t xml:space="preserve">, </w:t>
      </w:r>
      <w:r>
        <w:tab/>
        <w:t xml:space="preserve">выходит </w:t>
      </w:r>
      <w:r>
        <w:tab/>
        <w:t xml:space="preserve">за </w:t>
      </w:r>
      <w:r>
        <w:tab/>
        <w:t xml:space="preserve">рамки общеобразовательной программы, направлена на: </w:t>
      </w:r>
    </w:p>
    <w:p w:rsidR="00D3487B" w:rsidRDefault="00B0255E">
      <w:pPr>
        <w:numPr>
          <w:ilvl w:val="0"/>
          <w:numId w:val="2"/>
        </w:numPr>
        <w:ind w:right="3"/>
      </w:pPr>
      <w:r>
        <w:t xml:space="preserve">разностороннее </w:t>
      </w:r>
      <w:r>
        <w:tab/>
        <w:t xml:space="preserve">раскрытие </w:t>
      </w:r>
      <w:r>
        <w:tab/>
        <w:t xml:space="preserve">индивидуальных </w:t>
      </w:r>
      <w:r>
        <w:tab/>
        <w:t xml:space="preserve">способностей </w:t>
      </w:r>
      <w:r>
        <w:tab/>
        <w:t>ребенка, самостоятельный творческий поиск.</w:t>
      </w:r>
      <w:r>
        <w:rPr>
          <w:rFonts w:ascii="Segoe UI Symbol" w:eastAsia="Segoe UI Symbol" w:hAnsi="Segoe UI Symbol" w:cs="Segoe UI Symbol"/>
        </w:rPr>
        <w:t></w:t>
      </w:r>
    </w:p>
    <w:p w:rsidR="00D3487B" w:rsidRDefault="00B0255E">
      <w:pPr>
        <w:numPr>
          <w:ilvl w:val="0"/>
          <w:numId w:val="2"/>
        </w:numPr>
        <w:ind w:right="3"/>
      </w:pPr>
      <w:r>
        <w:t>развитие у детей интереса к различным видам деятельности, желанию активно участвовать в практической деятельности.</w:t>
      </w:r>
      <w:r>
        <w:rPr>
          <w:rFonts w:ascii="Segoe UI Symbol" w:eastAsia="Segoe UI Symbol" w:hAnsi="Segoe UI Symbol" w:cs="Segoe UI Symbol"/>
        </w:rPr>
        <w:t></w:t>
      </w:r>
    </w:p>
    <w:p w:rsidR="00D3487B" w:rsidRDefault="00B0255E">
      <w:pPr>
        <w:numPr>
          <w:ilvl w:val="0"/>
          <w:numId w:val="2"/>
        </w:numPr>
        <w:ind w:right="3"/>
      </w:pPr>
      <w:r>
        <w:t>формирование способностей наблюдать, сравнивать, обобщать, находить закономерности, строить и проверять гипотезы.</w:t>
      </w:r>
      <w:r>
        <w:rPr>
          <w:rFonts w:ascii="Segoe UI Symbol" w:eastAsia="Segoe UI Symbol" w:hAnsi="Segoe UI Symbol" w:cs="Segoe UI Symbol"/>
        </w:rPr>
        <w:t></w:t>
      </w:r>
    </w:p>
    <w:p w:rsidR="00D3487B" w:rsidRDefault="00B0255E">
      <w:pPr>
        <w:numPr>
          <w:ilvl w:val="0"/>
          <w:numId w:val="2"/>
        </w:numPr>
        <w:spacing w:after="1" w:line="278" w:lineRule="auto"/>
        <w:ind w:right="3"/>
      </w:pPr>
      <w:r>
        <w:t>умение аргументировать свою позицию в коммуникации, учитывать разные мнения, использовать критерии для обоснования своего суждения.</w:t>
      </w:r>
      <w:r>
        <w:rPr>
          <w:rFonts w:ascii="Segoe UI Symbol" w:eastAsia="Segoe UI Symbol" w:hAnsi="Segoe UI Symbol" w:cs="Segoe UI Symbol"/>
        </w:rPr>
        <w:t xml:space="preserve">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расширение </w:t>
      </w:r>
      <w:r>
        <w:tab/>
        <w:t>знаний, учащихся о закономерностях родного языка и представлению по математике, литературе.</w:t>
      </w:r>
      <w:r>
        <w:rPr>
          <w:rFonts w:ascii="Segoe UI Symbol" w:eastAsia="Segoe UI Symbol" w:hAnsi="Segoe UI Symbol" w:cs="Segoe UI Symbol"/>
        </w:rPr>
        <w:t></w:t>
      </w:r>
    </w:p>
    <w:p w:rsidR="00D3487B" w:rsidRDefault="00B0255E">
      <w:pPr>
        <w:spacing w:after="52" w:line="259" w:lineRule="auto"/>
        <w:ind w:left="0" w:firstLine="0"/>
        <w:jc w:val="left"/>
      </w:pPr>
      <w:r>
        <w:rPr>
          <w:sz w:val="26"/>
        </w:rPr>
        <w:t xml:space="preserve"> </w:t>
      </w:r>
    </w:p>
    <w:p w:rsidR="00D3487B" w:rsidRDefault="00B0255E">
      <w:pPr>
        <w:spacing w:after="12" w:line="269" w:lineRule="auto"/>
        <w:ind w:left="211" w:right="4"/>
      </w:pPr>
      <w:r>
        <w:rPr>
          <w:b/>
        </w:rPr>
        <w:t xml:space="preserve">Технологии организации внеурочной деятельности: 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уровневая дифференциация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проблемное обучение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моделирующая деятельность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поисковая деятельность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информационно-коммуникационные технологии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здоровье сберегающая технология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spacing w:after="36" w:line="259" w:lineRule="auto"/>
        <w:ind w:left="0" w:firstLine="0"/>
        <w:jc w:val="left"/>
      </w:pPr>
      <w:r>
        <w:rPr>
          <w:sz w:val="27"/>
        </w:rPr>
        <w:t xml:space="preserve"> </w:t>
      </w:r>
    </w:p>
    <w:p w:rsidR="00D3487B" w:rsidRDefault="00B0255E">
      <w:pPr>
        <w:spacing w:after="1" w:line="278" w:lineRule="auto"/>
        <w:ind w:left="211" w:right="11"/>
        <w:jc w:val="left"/>
      </w:pPr>
      <w:r>
        <w:rPr>
          <w:b/>
        </w:rPr>
        <w:lastRenderedPageBreak/>
        <w:t>Основные формы работы</w:t>
      </w:r>
      <w:r>
        <w:t xml:space="preserve">: занятия рассчитаны на коллективную, групповую и индивидуальную работу. Они построены таким образом, что один вид деятельности сменяется другим. Формы проведений занятий: 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игра;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беседа;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диалог;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дискуссия;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тренинги;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диагностика;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викторины;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конкурсы;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турниры;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работа над проектами;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работа с литературой;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работа в библиотеке;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защита проектов;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онлайн экскурсии;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3"/>
        </w:numPr>
        <w:ind w:right="3" w:hanging="708"/>
      </w:pPr>
      <w:r>
        <w:t>выставки-отчеты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ind w:left="201" w:right="3" w:firstLine="494"/>
      </w:pPr>
      <w:r>
        <w:t xml:space="preserve">Программа данного курса представляет систему интеллектуально- развивающих занятий для учащихся начальных классов и рассчитана на четыре года обучения (135 часов): I класс - 33 часа, II класс -34 часа, III класс -34 часа, IV класс -34 часа. </w:t>
      </w:r>
    </w:p>
    <w:p w:rsidR="00D3487B" w:rsidRDefault="00B0255E">
      <w:pPr>
        <w:spacing w:after="32" w:line="259" w:lineRule="auto"/>
        <w:ind w:left="0" w:firstLine="0"/>
        <w:jc w:val="left"/>
      </w:pPr>
      <w:r>
        <w:t xml:space="preserve"> </w:t>
      </w:r>
    </w:p>
    <w:p w:rsidR="00D3487B" w:rsidRDefault="00B0255E">
      <w:pPr>
        <w:spacing w:after="12" w:line="269" w:lineRule="auto"/>
        <w:ind w:left="211" w:right="4"/>
      </w:pPr>
      <w:r>
        <w:rPr>
          <w:b/>
        </w:rPr>
        <w:t xml:space="preserve">Формы представления результатов. </w:t>
      </w:r>
    </w:p>
    <w:p w:rsidR="00D3487B" w:rsidRDefault="00B0255E">
      <w:pPr>
        <w:ind w:left="211" w:right="3"/>
      </w:pPr>
      <w:r>
        <w:t xml:space="preserve">Участие в международных, городских, районных конкурсах интеллектуалов, олимпиадах, марафонах (командное и индивидуальное первенство), пополнение личного портфолио результатами. </w:t>
      </w:r>
    </w:p>
    <w:p w:rsidR="00D3487B" w:rsidRDefault="00B0255E">
      <w:pPr>
        <w:spacing w:after="29" w:line="259" w:lineRule="auto"/>
        <w:ind w:left="0" w:firstLine="0"/>
        <w:jc w:val="left"/>
      </w:pPr>
      <w:r>
        <w:t xml:space="preserve"> </w:t>
      </w:r>
    </w:p>
    <w:p w:rsidR="00D3487B" w:rsidRDefault="00B0255E">
      <w:pPr>
        <w:spacing w:after="12" w:line="269" w:lineRule="auto"/>
        <w:ind w:left="211" w:right="4"/>
      </w:pPr>
      <w:r>
        <w:rPr>
          <w:b/>
          <w:sz w:val="26"/>
        </w:rPr>
        <w:t>2.</w:t>
      </w:r>
      <w:r>
        <w:rPr>
          <w:rFonts w:ascii="Arial" w:eastAsia="Arial" w:hAnsi="Arial" w:cs="Arial"/>
          <w:b/>
          <w:sz w:val="26"/>
        </w:rPr>
        <w:t xml:space="preserve"> </w:t>
      </w:r>
      <w:r>
        <w:rPr>
          <w:b/>
        </w:rPr>
        <w:t>Планируемые результаты освоения курса внеурочной деятельности.</w:t>
      </w:r>
      <w:r>
        <w:rPr>
          <w:b/>
          <w:sz w:val="26"/>
        </w:rPr>
        <w:t xml:space="preserve"> </w:t>
      </w:r>
      <w:r>
        <w:t>Уровни воспитательных результатов внеурочной деятельности по курсу «</w:t>
      </w:r>
      <w:r>
        <w:rPr>
          <w:b/>
        </w:rPr>
        <w:t>Разговор о правильном питании</w:t>
      </w:r>
      <w:r>
        <w:t xml:space="preserve">». </w:t>
      </w:r>
    </w:p>
    <w:p w:rsidR="00D3487B" w:rsidRDefault="00B0255E">
      <w:pPr>
        <w:ind w:left="211" w:right="3"/>
      </w:pPr>
      <w:r>
        <w:rPr>
          <w:i/>
        </w:rPr>
        <w:t xml:space="preserve">Первый уровень результатов — </w:t>
      </w:r>
      <w:r>
        <w:t xml:space="preserve">приобретение школьником социальных знаний (навыки приема пищи, влияние пищи на рост и развитие ребенка, разнообразие питания как основа сбалансированного питания и т. п.), первичного понимания культуры и гигиены питания. Достигается во взаимодействии с педагогом. Для достижения данного уровня результатов особое значение имеет взаимодействие ученика со своими учителями как значимыми для него носителями положительного социального знания и повседневного опыта. </w:t>
      </w:r>
    </w:p>
    <w:p w:rsidR="00D3487B" w:rsidRDefault="00B0255E">
      <w:pPr>
        <w:ind w:left="211" w:right="3"/>
      </w:pPr>
      <w:r>
        <w:rPr>
          <w:i/>
        </w:rPr>
        <w:t xml:space="preserve">Второй уровень результатов </w:t>
      </w:r>
      <w:r>
        <w:t xml:space="preserve">— получение школьником опыта позитивного отношения к культуре питания (культура и гигиена питания, продукты </w:t>
      </w:r>
      <w:proofErr w:type="spellStart"/>
      <w:proofErr w:type="gramStart"/>
      <w:r>
        <w:lastRenderedPageBreak/>
        <w:t>питания,витамины</w:t>
      </w:r>
      <w:proofErr w:type="spellEnd"/>
      <w:proofErr w:type="gramEnd"/>
      <w:r>
        <w:t xml:space="preserve">, минералы человек,), ценностного отношения к социальной реальности в целом. Достигается в дружественной детской среде (коллективе). </w:t>
      </w:r>
      <w:r>
        <w:rPr>
          <w:i/>
        </w:rPr>
        <w:t xml:space="preserve">Третий уровень результатов — </w:t>
      </w:r>
      <w:r>
        <w:t xml:space="preserve">получение школьником опыта самостоятельного общественного действия. Только в самостоятельном общественном действии, действии в открытом социуме, за пределами дружественной среды школы, для других, зачастую незнакомых людей, которые вовсе не обязательно положительно к нему настроены, юный человек действительно становится социальным деятелем, гражданином, свободным человеком. </w:t>
      </w:r>
    </w:p>
    <w:p w:rsidR="00D3487B" w:rsidRDefault="00B0255E">
      <w:pPr>
        <w:spacing w:after="32" w:line="259" w:lineRule="auto"/>
        <w:ind w:left="0" w:firstLine="0"/>
        <w:jc w:val="left"/>
      </w:pPr>
      <w:r>
        <w:t xml:space="preserve"> </w:t>
      </w:r>
    </w:p>
    <w:p w:rsidR="00D3487B" w:rsidRDefault="00B0255E">
      <w:pPr>
        <w:spacing w:after="12" w:line="269" w:lineRule="auto"/>
        <w:ind w:left="211" w:right="4"/>
      </w:pPr>
      <w:r>
        <w:rPr>
          <w:b/>
        </w:rPr>
        <w:t xml:space="preserve">Требования к личностным, </w:t>
      </w:r>
      <w:proofErr w:type="spellStart"/>
      <w:r>
        <w:rPr>
          <w:b/>
        </w:rPr>
        <w:t>метапредметным</w:t>
      </w:r>
      <w:proofErr w:type="spellEnd"/>
      <w:r>
        <w:rPr>
          <w:b/>
        </w:rPr>
        <w:t xml:space="preserve"> и предметным результатам освоения курса </w:t>
      </w:r>
    </w:p>
    <w:p w:rsidR="00D3487B" w:rsidRDefault="00B0255E">
      <w:pPr>
        <w:ind w:left="211" w:right="3"/>
      </w:pPr>
      <w:r>
        <w:t xml:space="preserve">В результате </w:t>
      </w:r>
      <w:proofErr w:type="gramStart"/>
      <w:r>
        <w:t>изучения данного курса</w:t>
      </w:r>
      <w:proofErr w:type="gramEnd"/>
      <w:r>
        <w:t xml:space="preserve"> обучающиеся получат возможность формирования: </w:t>
      </w:r>
    </w:p>
    <w:p w:rsidR="00D3487B" w:rsidRDefault="00B0255E">
      <w:pPr>
        <w:spacing w:after="12" w:line="269" w:lineRule="auto"/>
        <w:ind w:left="211" w:right="4"/>
      </w:pPr>
      <w:r>
        <w:rPr>
          <w:b/>
        </w:rPr>
        <w:t xml:space="preserve">Личностных результатов: </w:t>
      </w:r>
    </w:p>
    <w:p w:rsidR="00D3487B" w:rsidRDefault="00B0255E">
      <w:pPr>
        <w:numPr>
          <w:ilvl w:val="0"/>
          <w:numId w:val="4"/>
        </w:numPr>
        <w:spacing w:after="64"/>
        <w:ind w:right="3" w:hanging="780"/>
      </w:pPr>
      <w:r>
        <w:t>осознавать роль речи в жизни людей;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54"/>
        <w:ind w:right="3" w:hanging="780"/>
      </w:pPr>
      <w:r>
        <w:t>оценивать некоторые высказывания людей с точки зрения их уместности, тактичности в данной ситуации;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55"/>
        <w:ind w:right="3" w:hanging="780"/>
      </w:pPr>
      <w:r>
        <w:t xml:space="preserve">объяснять некоторые правила вежливого, уместного поведения людей при общении (правила при разговоре, приветствии, извинении и т.д.). </w:t>
      </w:r>
    </w:p>
    <w:p w:rsidR="00D3487B" w:rsidRDefault="00B0255E">
      <w:pPr>
        <w:spacing w:after="12" w:line="269" w:lineRule="auto"/>
        <w:ind w:left="211" w:right="3907"/>
      </w:pP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</w:t>
      </w:r>
      <w:r>
        <w:t>:</w:t>
      </w:r>
      <w:r>
        <w:rPr>
          <w:rFonts w:ascii="Wingdings" w:eastAsia="Wingdings" w:hAnsi="Wingdings" w:cs="Wingdings"/>
        </w:rPr>
        <w:t></w:t>
      </w:r>
      <w:r>
        <w:rPr>
          <w:rFonts w:ascii="Wingdings" w:eastAsia="Wingdings" w:hAnsi="Wingdings" w:cs="Wingdings"/>
        </w:rPr>
        <w:t></w:t>
      </w:r>
      <w:r>
        <w:rPr>
          <w:i/>
        </w:rPr>
        <w:t>Регулятивные УУД</w:t>
      </w:r>
      <w:r>
        <w:t xml:space="preserve">: </w:t>
      </w:r>
    </w:p>
    <w:p w:rsidR="00D3487B" w:rsidRDefault="00B0255E">
      <w:pPr>
        <w:numPr>
          <w:ilvl w:val="0"/>
          <w:numId w:val="4"/>
        </w:numPr>
        <w:spacing w:after="72"/>
        <w:ind w:right="3" w:hanging="780"/>
      </w:pPr>
      <w:r>
        <w:rPr>
          <w:i/>
        </w:rPr>
        <w:t xml:space="preserve">Определять </w:t>
      </w:r>
      <w:r>
        <w:t xml:space="preserve">и </w:t>
      </w:r>
      <w:r>
        <w:rPr>
          <w:i/>
        </w:rPr>
        <w:t xml:space="preserve">формулировать </w:t>
      </w:r>
      <w:r>
        <w:t>цель деятельности с помощью учителя.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71"/>
        <w:ind w:right="3" w:hanging="780"/>
      </w:pPr>
      <w:r>
        <w:rPr>
          <w:i/>
        </w:rPr>
        <w:t xml:space="preserve">Проговаривать </w:t>
      </w:r>
      <w:r>
        <w:t>последовательность действий.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60"/>
        <w:ind w:right="3" w:hanging="780"/>
      </w:pPr>
      <w:r>
        <w:t xml:space="preserve">Учиться </w:t>
      </w:r>
      <w:r>
        <w:rPr>
          <w:i/>
        </w:rPr>
        <w:t xml:space="preserve">высказывать </w:t>
      </w:r>
      <w:r>
        <w:t>своё предположение (версию) на основе работы с иллюстрацией рабочей тетради.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66"/>
        <w:ind w:right="3" w:hanging="780"/>
      </w:pPr>
      <w:r>
        <w:t xml:space="preserve">Учиться </w:t>
      </w:r>
      <w:r>
        <w:rPr>
          <w:i/>
        </w:rPr>
        <w:t xml:space="preserve">работать </w:t>
      </w:r>
      <w:r>
        <w:t>по предложенному учителем плану.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75"/>
        <w:ind w:right="3" w:hanging="780"/>
      </w:pPr>
      <w:r>
        <w:t xml:space="preserve">Учиться </w:t>
      </w:r>
      <w:r>
        <w:rPr>
          <w:i/>
        </w:rPr>
        <w:t xml:space="preserve">отличать </w:t>
      </w:r>
      <w:r>
        <w:t>верно выполненное задание от неверного.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ind w:right="3" w:hanging="780"/>
      </w:pPr>
      <w:r>
        <w:t xml:space="preserve">Учиться совместно с учителем и другими учениками </w:t>
      </w:r>
      <w:r>
        <w:rPr>
          <w:i/>
        </w:rPr>
        <w:t>давать</w:t>
      </w:r>
      <w:r>
        <w:rPr>
          <w:rFonts w:ascii="Wingdings" w:eastAsia="Wingdings" w:hAnsi="Wingdings" w:cs="Wingdings"/>
          <w:sz w:val="30"/>
        </w:rPr>
        <w:t></w:t>
      </w:r>
      <w:r>
        <w:rPr>
          <w:rFonts w:ascii="Wingdings" w:eastAsia="Wingdings" w:hAnsi="Wingdings" w:cs="Wingdings"/>
          <w:sz w:val="30"/>
        </w:rPr>
        <w:t></w:t>
      </w:r>
      <w:r>
        <w:t xml:space="preserve">эмоциональную </w:t>
      </w:r>
      <w:r>
        <w:rPr>
          <w:i/>
        </w:rPr>
        <w:t xml:space="preserve">оценку </w:t>
      </w:r>
      <w:r>
        <w:t xml:space="preserve">деятельности товарищей. </w:t>
      </w:r>
    </w:p>
    <w:p w:rsidR="00D3487B" w:rsidRDefault="00B0255E">
      <w:pPr>
        <w:spacing w:after="19" w:line="259" w:lineRule="auto"/>
        <w:ind w:left="216" w:firstLine="0"/>
        <w:jc w:val="left"/>
      </w:pPr>
      <w:r>
        <w:rPr>
          <w:i/>
        </w:rPr>
        <w:t xml:space="preserve">Познавательные УУД: </w:t>
      </w:r>
    </w:p>
    <w:p w:rsidR="00D3487B" w:rsidRDefault="00B0255E">
      <w:pPr>
        <w:numPr>
          <w:ilvl w:val="0"/>
          <w:numId w:val="4"/>
        </w:numPr>
        <w:spacing w:after="60"/>
        <w:ind w:right="3" w:hanging="780"/>
      </w:pPr>
      <w:r>
        <w:t xml:space="preserve">Ориентироваться в своей системе знаний: </w:t>
      </w:r>
      <w:r>
        <w:rPr>
          <w:i/>
        </w:rPr>
        <w:t xml:space="preserve">отличать </w:t>
      </w:r>
      <w:r>
        <w:t>новое от уже известного с помощью учителя.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46" w:line="278" w:lineRule="auto"/>
        <w:ind w:right="3" w:hanging="780"/>
      </w:pPr>
      <w:r>
        <w:t>Делать предварительный отбор источников информации:</w:t>
      </w:r>
      <w:r>
        <w:rPr>
          <w:rFonts w:ascii="Wingdings" w:eastAsia="Wingdings" w:hAnsi="Wingdings" w:cs="Wingdings"/>
        </w:rPr>
        <w:t></w:t>
      </w:r>
      <w:r>
        <w:rPr>
          <w:rFonts w:ascii="Wingdings" w:eastAsia="Wingdings" w:hAnsi="Wingdings" w:cs="Wingdings"/>
        </w:rPr>
        <w:t></w:t>
      </w:r>
      <w:r>
        <w:rPr>
          <w:i/>
        </w:rPr>
        <w:t xml:space="preserve">ориентироваться </w:t>
      </w:r>
      <w:r>
        <w:t xml:space="preserve">в учебнике (на развороте, в оглавлении, в словаре). </w:t>
      </w:r>
      <w:r>
        <w:rPr>
          <w:rFonts w:ascii="Wingdings" w:eastAsia="Wingdings" w:hAnsi="Wingdings" w:cs="Wingdings"/>
        </w:rPr>
        <w:t>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Добывать новые знания: находить ответы на вопросы, используя учебник, свой жизненный опыт и информацию, полученную от учителя.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57"/>
        <w:ind w:right="3" w:hanging="780"/>
      </w:pPr>
      <w:r>
        <w:t xml:space="preserve">Перерабатывать полученную информацию: </w:t>
      </w:r>
      <w:r>
        <w:rPr>
          <w:i/>
        </w:rPr>
        <w:t xml:space="preserve">делать выводы </w:t>
      </w:r>
      <w:r>
        <w:t>в результате совместной работы всего класса.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47" w:line="278" w:lineRule="auto"/>
        <w:ind w:right="3" w:hanging="780"/>
      </w:pPr>
      <w:r>
        <w:lastRenderedPageBreak/>
        <w:t xml:space="preserve">Перерабатывать полученную информацию: </w:t>
      </w:r>
      <w:r>
        <w:rPr>
          <w:i/>
        </w:rPr>
        <w:t xml:space="preserve">сравнивать </w:t>
      </w:r>
      <w:r>
        <w:t xml:space="preserve">и </w:t>
      </w:r>
      <w:r>
        <w:rPr>
          <w:i/>
        </w:rPr>
        <w:t xml:space="preserve">группировать </w:t>
      </w:r>
      <w:r>
        <w:t>такие математические объекты, как числа, числовые выражения, равенства, неравенства, плоские геометрические фигуры.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1" w:line="278" w:lineRule="auto"/>
        <w:ind w:right="3" w:hanging="780"/>
      </w:pPr>
      <w: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</w:t>
      </w:r>
      <w:r>
        <w:rPr>
          <w:rFonts w:ascii="Wingdings" w:eastAsia="Wingdings" w:hAnsi="Wingdings" w:cs="Wingdings"/>
        </w:rPr>
        <w:t></w:t>
      </w:r>
      <w:r>
        <w:rPr>
          <w:rFonts w:ascii="Wingdings" w:eastAsia="Wingdings" w:hAnsi="Wingdings" w:cs="Wingdings"/>
        </w:rPr>
        <w:t></w:t>
      </w:r>
      <w:r>
        <w:rPr>
          <w:i/>
        </w:rPr>
        <w:t>Коммуникативные УУД</w:t>
      </w:r>
      <w:r>
        <w:t xml:space="preserve">: </w:t>
      </w:r>
    </w:p>
    <w:p w:rsidR="00D3487B" w:rsidRDefault="00B0255E">
      <w:pPr>
        <w:numPr>
          <w:ilvl w:val="0"/>
          <w:numId w:val="4"/>
        </w:numPr>
        <w:spacing w:after="56"/>
        <w:ind w:right="3" w:hanging="780"/>
      </w:pPr>
      <w:r>
        <w:t xml:space="preserve">Донести свою позицию до других: </w:t>
      </w:r>
      <w:r>
        <w:rPr>
          <w:i/>
        </w:rPr>
        <w:t xml:space="preserve">оформлять </w:t>
      </w:r>
      <w:r>
        <w:t>свою мысль в устной и письменной речи (на уровне одного предложения или небольшого текста).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60"/>
        <w:ind w:right="3" w:hanging="780"/>
      </w:pPr>
      <w:r>
        <w:t>Слушать и понимать речь других.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73"/>
        <w:ind w:right="3" w:hanging="780"/>
      </w:pPr>
      <w:r>
        <w:t>Составлять и анализировать текст.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70"/>
        <w:ind w:right="3" w:hanging="780"/>
      </w:pPr>
      <w:r>
        <w:t>Строить собственные высказывания и суждения.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spacing w:after="54"/>
        <w:ind w:right="3" w:hanging="780"/>
      </w:pPr>
      <w:r>
        <w:t>Совместно договариваться о правилах общения и поведения в школе и следовать им.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4"/>
        </w:numPr>
        <w:ind w:right="3" w:hanging="780"/>
      </w:pPr>
      <w:r>
        <w:t>Учиться выполнять различные роли в группе (лидера, исполнителя, критика).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spacing w:after="12" w:line="269" w:lineRule="auto"/>
        <w:ind w:left="211" w:right="4"/>
      </w:pPr>
      <w:r>
        <w:rPr>
          <w:b/>
        </w:rPr>
        <w:t xml:space="preserve">Предметных результатов: </w:t>
      </w:r>
    </w:p>
    <w:p w:rsidR="00D3487B" w:rsidRDefault="00B0255E">
      <w:pPr>
        <w:numPr>
          <w:ilvl w:val="0"/>
          <w:numId w:val="4"/>
        </w:numPr>
        <w:spacing w:after="54"/>
        <w:ind w:right="3" w:hanging="780"/>
      </w:pPr>
      <w:r>
        <w:t>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</w:t>
      </w:r>
      <w:r>
        <w:rPr>
          <w:rFonts w:ascii="Wingdings" w:eastAsia="Wingdings" w:hAnsi="Wingdings" w:cs="Wingdings"/>
        </w:rPr>
        <w:t></w:t>
      </w:r>
      <w:r>
        <w:rPr>
          <w:rFonts w:ascii="Wingdings" w:eastAsia="Wingdings" w:hAnsi="Wingdings" w:cs="Wingdings"/>
        </w:rPr>
        <w:t></w:t>
      </w:r>
      <w:r>
        <w:t xml:space="preserve">основополагающих элементов научного знания, лежащая в основе современной научной картины мира. </w:t>
      </w:r>
    </w:p>
    <w:p w:rsidR="00D3487B" w:rsidRDefault="00B0255E">
      <w:pPr>
        <w:spacing w:after="102" w:line="259" w:lineRule="auto"/>
        <w:ind w:left="0" w:firstLine="0"/>
        <w:jc w:val="left"/>
      </w:pPr>
      <w:r>
        <w:rPr>
          <w:sz w:val="30"/>
        </w:rPr>
        <w:t xml:space="preserve"> </w:t>
      </w:r>
    </w:p>
    <w:p w:rsidR="00D3487B" w:rsidRDefault="00B0255E">
      <w:pPr>
        <w:spacing w:after="0" w:line="259" w:lineRule="auto"/>
        <w:ind w:left="0" w:firstLine="0"/>
        <w:jc w:val="left"/>
      </w:pPr>
      <w:r>
        <w:rPr>
          <w:sz w:val="43"/>
        </w:rPr>
        <w:t xml:space="preserve"> </w:t>
      </w:r>
    </w:p>
    <w:p w:rsidR="00D3487B" w:rsidRDefault="00B0255E">
      <w:pPr>
        <w:spacing w:after="0" w:line="259" w:lineRule="auto"/>
        <w:ind w:left="930" w:right="742"/>
        <w:jc w:val="center"/>
      </w:pPr>
      <w:r>
        <w:rPr>
          <w:b/>
          <w:sz w:val="26"/>
        </w:rPr>
        <w:t>3.</w:t>
      </w:r>
      <w:r>
        <w:rPr>
          <w:rFonts w:ascii="Arial" w:eastAsia="Arial" w:hAnsi="Arial" w:cs="Arial"/>
          <w:b/>
          <w:sz w:val="26"/>
        </w:rPr>
        <w:t xml:space="preserve"> </w:t>
      </w:r>
      <w:r>
        <w:rPr>
          <w:b/>
        </w:rPr>
        <w:t>Содержание курса внеурочной деятельности:</w:t>
      </w:r>
      <w:r>
        <w:rPr>
          <w:b/>
          <w:sz w:val="26"/>
        </w:rPr>
        <w:t xml:space="preserve"> </w:t>
      </w:r>
    </w:p>
    <w:p w:rsidR="00D3487B" w:rsidRDefault="00B0255E">
      <w:pPr>
        <w:ind w:left="211" w:right="3"/>
      </w:pPr>
      <w:r>
        <w:t xml:space="preserve">Выполнение программы «Разговор о правильном питании» рассчитано на четырёхлетний срок обучения. </w:t>
      </w:r>
    </w:p>
    <w:p w:rsidR="00D3487B" w:rsidRDefault="00B0255E">
      <w:pPr>
        <w:spacing w:after="0" w:line="259" w:lineRule="auto"/>
        <w:ind w:left="0" w:firstLine="0"/>
        <w:jc w:val="left"/>
      </w:pPr>
      <w:r>
        <w:rPr>
          <w:sz w:val="32"/>
        </w:rPr>
        <w:t xml:space="preserve"> </w:t>
      </w:r>
    </w:p>
    <w:p w:rsidR="00D3487B" w:rsidRDefault="00B0255E">
      <w:pPr>
        <w:spacing w:after="50" w:line="269" w:lineRule="auto"/>
        <w:ind w:left="211" w:right="4"/>
      </w:pPr>
      <w:r>
        <w:rPr>
          <w:b/>
        </w:rPr>
        <w:t xml:space="preserve">Культура и гигиена питания. (10 ч) </w:t>
      </w:r>
    </w:p>
    <w:p w:rsidR="00D3487B" w:rsidRDefault="00B0255E">
      <w:pPr>
        <w:ind w:left="211" w:right="3"/>
      </w:pPr>
      <w:r>
        <w:t xml:space="preserve">Режим питания. </w:t>
      </w:r>
    </w:p>
    <w:p w:rsidR="00D3487B" w:rsidRDefault="00B0255E">
      <w:pPr>
        <w:ind w:left="211" w:right="3"/>
      </w:pPr>
      <w:r>
        <w:t xml:space="preserve">Навыки приема пищи. </w:t>
      </w:r>
    </w:p>
    <w:p w:rsidR="00D3487B" w:rsidRDefault="00B0255E">
      <w:pPr>
        <w:spacing w:after="1" w:line="278" w:lineRule="auto"/>
        <w:ind w:left="211" w:right="3788"/>
        <w:jc w:val="left"/>
      </w:pPr>
      <w:r>
        <w:t xml:space="preserve">Влияние пищи на рост и развитие ребенка. Индивидуальные предпочтения в питании. Режим употребления жидкости. </w:t>
      </w:r>
    </w:p>
    <w:p w:rsidR="00D3487B" w:rsidRDefault="00B0255E">
      <w:pPr>
        <w:ind w:left="211" w:right="3"/>
      </w:pPr>
      <w:r>
        <w:t xml:space="preserve">Целебные источники и минеральные воды. </w:t>
      </w:r>
    </w:p>
    <w:p w:rsidR="00D3487B" w:rsidRDefault="00B0255E">
      <w:pPr>
        <w:ind w:left="211" w:right="3"/>
      </w:pPr>
      <w:r>
        <w:t xml:space="preserve">Что нельзя есть в детском возрасте и почему. </w:t>
      </w:r>
    </w:p>
    <w:p w:rsidR="00D3487B" w:rsidRDefault="00B0255E">
      <w:pPr>
        <w:ind w:left="211" w:right="3"/>
      </w:pPr>
      <w:r>
        <w:t xml:space="preserve">Разнообразие питания как основа сбалансированного питания. </w:t>
      </w:r>
    </w:p>
    <w:p w:rsidR="00D3487B" w:rsidRDefault="00B0255E">
      <w:pPr>
        <w:ind w:left="211" w:right="5119"/>
      </w:pPr>
      <w:r>
        <w:lastRenderedPageBreak/>
        <w:t xml:space="preserve">Виды кулинарной обработки. Способы хранения пищи. </w:t>
      </w:r>
    </w:p>
    <w:p w:rsidR="00D3487B" w:rsidRDefault="00B0255E">
      <w:pPr>
        <w:spacing w:after="37" w:line="259" w:lineRule="auto"/>
        <w:ind w:left="0" w:firstLine="0"/>
        <w:jc w:val="left"/>
      </w:pPr>
      <w:r>
        <w:rPr>
          <w:sz w:val="27"/>
        </w:rPr>
        <w:t xml:space="preserve"> </w:t>
      </w:r>
    </w:p>
    <w:p w:rsidR="00D3487B" w:rsidRDefault="00B0255E">
      <w:pPr>
        <w:spacing w:after="53" w:line="269" w:lineRule="auto"/>
        <w:ind w:left="211" w:right="4"/>
      </w:pPr>
      <w:r>
        <w:rPr>
          <w:b/>
        </w:rPr>
        <w:t xml:space="preserve">Продукты питания. Витамины, минералы. (12 ч) </w:t>
      </w:r>
    </w:p>
    <w:p w:rsidR="00D3487B" w:rsidRDefault="00B0255E">
      <w:pPr>
        <w:ind w:left="211" w:right="3"/>
      </w:pPr>
      <w:r>
        <w:t xml:space="preserve">Поставщики витаминов – овощи. </w:t>
      </w:r>
    </w:p>
    <w:p w:rsidR="00D3487B" w:rsidRDefault="00B0255E">
      <w:pPr>
        <w:ind w:left="211" w:right="3"/>
      </w:pPr>
      <w:r>
        <w:t xml:space="preserve">Лук – от семи недуг. </w:t>
      </w:r>
    </w:p>
    <w:p w:rsidR="00D3487B" w:rsidRDefault="00B0255E">
      <w:pPr>
        <w:ind w:left="211" w:right="3"/>
      </w:pPr>
      <w:r>
        <w:t xml:space="preserve">Фрукты – солнечные плоды. </w:t>
      </w:r>
    </w:p>
    <w:p w:rsidR="00D3487B" w:rsidRDefault="00B0255E">
      <w:pPr>
        <w:ind w:left="211" w:right="3"/>
      </w:pPr>
      <w:r>
        <w:t xml:space="preserve">Сухофрукты. </w:t>
      </w:r>
    </w:p>
    <w:p w:rsidR="00D3487B" w:rsidRDefault="00B0255E">
      <w:pPr>
        <w:ind w:left="211" w:right="3"/>
      </w:pPr>
      <w:r>
        <w:t xml:space="preserve">Ценность меда. </w:t>
      </w:r>
    </w:p>
    <w:p w:rsidR="00D3487B" w:rsidRDefault="00B0255E">
      <w:pPr>
        <w:ind w:left="211" w:right="5953"/>
      </w:pPr>
      <w:r>
        <w:t xml:space="preserve">Ягоды – витаминный клад. Наш друг – молоко. </w:t>
      </w:r>
    </w:p>
    <w:p w:rsidR="00D3487B" w:rsidRDefault="00B0255E">
      <w:pPr>
        <w:ind w:left="211" w:right="3"/>
      </w:pPr>
      <w:r>
        <w:t xml:space="preserve">Кисломолочные продукты. </w:t>
      </w:r>
    </w:p>
    <w:p w:rsidR="00D3487B" w:rsidRDefault="00B0255E">
      <w:pPr>
        <w:ind w:left="211" w:right="3"/>
      </w:pPr>
      <w:r>
        <w:t xml:space="preserve">Крупы. </w:t>
      </w:r>
    </w:p>
    <w:p w:rsidR="00D3487B" w:rsidRDefault="00B0255E">
      <w:pPr>
        <w:ind w:left="211" w:right="3"/>
      </w:pPr>
      <w:r>
        <w:t xml:space="preserve">Мясо, мясопродукты. </w:t>
      </w:r>
    </w:p>
    <w:p w:rsidR="00D3487B" w:rsidRDefault="00B0255E">
      <w:pPr>
        <w:ind w:left="211" w:right="6346"/>
      </w:pPr>
      <w:r>
        <w:t xml:space="preserve">Рыба и морепродукты. Яйца, масла. </w:t>
      </w:r>
    </w:p>
    <w:p w:rsidR="00D3487B" w:rsidRDefault="00B0255E">
      <w:pPr>
        <w:spacing w:after="0" w:line="259" w:lineRule="auto"/>
        <w:ind w:left="0" w:firstLine="0"/>
        <w:jc w:val="left"/>
      </w:pPr>
      <w:r>
        <w:rPr>
          <w:sz w:val="32"/>
        </w:rPr>
        <w:t xml:space="preserve"> </w:t>
      </w:r>
    </w:p>
    <w:p w:rsidR="00D3487B" w:rsidRDefault="00B0255E">
      <w:pPr>
        <w:spacing w:after="59" w:line="269" w:lineRule="auto"/>
        <w:ind w:left="211" w:right="4"/>
      </w:pPr>
      <w:r>
        <w:rPr>
          <w:b/>
        </w:rPr>
        <w:t xml:space="preserve">Безопасное питание. (12 ч) </w:t>
      </w:r>
    </w:p>
    <w:p w:rsidR="00D3487B" w:rsidRDefault="00B0255E">
      <w:pPr>
        <w:ind w:left="211" w:right="3"/>
      </w:pPr>
      <w:r>
        <w:t xml:space="preserve">Аппетит. </w:t>
      </w:r>
    </w:p>
    <w:p w:rsidR="00D3487B" w:rsidRDefault="00B0255E">
      <w:pPr>
        <w:ind w:left="211" w:right="3"/>
      </w:pPr>
      <w:r>
        <w:t xml:space="preserve">Причины повышенного аппетита, причины отсутствия аппетита. </w:t>
      </w:r>
    </w:p>
    <w:p w:rsidR="00D3487B" w:rsidRDefault="00B0255E">
      <w:pPr>
        <w:ind w:left="211" w:right="3"/>
      </w:pPr>
      <w:r>
        <w:t xml:space="preserve">Ожирение – враг человека. </w:t>
      </w:r>
    </w:p>
    <w:p w:rsidR="00D3487B" w:rsidRDefault="00B0255E">
      <w:pPr>
        <w:ind w:left="211" w:right="3"/>
      </w:pPr>
      <w:r>
        <w:t xml:space="preserve">Пищевые диеты. </w:t>
      </w:r>
    </w:p>
    <w:p w:rsidR="00D3487B" w:rsidRDefault="00B0255E">
      <w:pPr>
        <w:ind w:left="211" w:right="3"/>
      </w:pPr>
      <w:r>
        <w:t xml:space="preserve">Что это такое? </w:t>
      </w:r>
    </w:p>
    <w:p w:rsidR="00D3487B" w:rsidRDefault="00B0255E">
      <w:pPr>
        <w:ind w:left="211" w:right="3"/>
      </w:pPr>
      <w:r>
        <w:t xml:space="preserve">Питание во время болезни и после. </w:t>
      </w:r>
    </w:p>
    <w:p w:rsidR="00D3487B" w:rsidRDefault="00B0255E">
      <w:pPr>
        <w:ind w:left="211" w:right="3"/>
      </w:pPr>
      <w:r>
        <w:t xml:space="preserve">Питание при аллергии. </w:t>
      </w:r>
    </w:p>
    <w:p w:rsidR="00D3487B" w:rsidRDefault="00B0255E">
      <w:pPr>
        <w:ind w:left="211" w:right="3"/>
      </w:pPr>
      <w:r>
        <w:t xml:space="preserve">Пищевые отравления. </w:t>
      </w:r>
    </w:p>
    <w:p w:rsidR="00D3487B" w:rsidRDefault="00B0255E">
      <w:pPr>
        <w:ind w:left="211" w:right="3"/>
      </w:pPr>
      <w:r>
        <w:t xml:space="preserve">Гельминтозы. </w:t>
      </w:r>
    </w:p>
    <w:p w:rsidR="00D3487B" w:rsidRDefault="00B0255E">
      <w:pPr>
        <w:ind w:left="211" w:right="3"/>
      </w:pPr>
      <w:r>
        <w:t xml:space="preserve">Энергетическая ценность питания ученика. </w:t>
      </w:r>
    </w:p>
    <w:p w:rsidR="00D3487B" w:rsidRDefault="00B0255E">
      <w:pPr>
        <w:ind w:left="211" w:right="3"/>
      </w:pPr>
      <w:r>
        <w:t xml:space="preserve">Питание при умственных нагрузках. </w:t>
      </w:r>
    </w:p>
    <w:p w:rsidR="00D3487B" w:rsidRDefault="00B0255E">
      <w:pPr>
        <w:ind w:left="211" w:right="3"/>
      </w:pPr>
      <w:r>
        <w:t xml:space="preserve">Питание при занятиях спортом. </w:t>
      </w:r>
    </w:p>
    <w:p w:rsidR="00D3487B" w:rsidRDefault="00B0255E">
      <w:pPr>
        <w:ind w:left="211" w:right="3"/>
      </w:pPr>
      <w:r>
        <w:t xml:space="preserve">Практическая работа «Составление меню для школьника». </w:t>
      </w:r>
    </w:p>
    <w:p w:rsidR="00D3487B" w:rsidRDefault="00B0255E">
      <w:pPr>
        <w:ind w:left="211" w:right="3"/>
      </w:pPr>
      <w:r>
        <w:t xml:space="preserve">Итоговое занятие «Здоровое питание – отличное настроение. </w:t>
      </w:r>
    </w:p>
    <w:p w:rsidR="00D3487B" w:rsidRDefault="00B0255E">
      <w:pPr>
        <w:spacing w:after="34" w:line="259" w:lineRule="auto"/>
        <w:ind w:left="0" w:firstLine="0"/>
        <w:jc w:val="left"/>
      </w:pPr>
      <w:r>
        <w:t xml:space="preserve"> </w:t>
      </w:r>
    </w:p>
    <w:p w:rsidR="00D3487B" w:rsidRDefault="00B0255E">
      <w:pPr>
        <w:spacing w:after="0" w:line="259" w:lineRule="auto"/>
        <w:ind w:left="930" w:right="717"/>
        <w:jc w:val="center"/>
      </w:pPr>
      <w:r>
        <w:rPr>
          <w:b/>
        </w:rPr>
        <w:t xml:space="preserve">Тематический план: </w:t>
      </w:r>
    </w:p>
    <w:tbl>
      <w:tblPr>
        <w:tblStyle w:val="TableGrid"/>
        <w:tblW w:w="9616" w:type="dxa"/>
        <w:tblInd w:w="118" w:type="dxa"/>
        <w:tblCellMar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821"/>
        <w:gridCol w:w="5955"/>
        <w:gridCol w:w="2840"/>
      </w:tblGrid>
      <w:tr w:rsidR="00D3487B">
        <w:trPr>
          <w:trHeight w:val="67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11" w:line="259" w:lineRule="auto"/>
              <w:ind w:left="266" w:firstLine="0"/>
              <w:jc w:val="left"/>
            </w:pPr>
            <w:r>
              <w:rPr>
                <w:b/>
              </w:rPr>
              <w:t xml:space="preserve">№ </w:t>
            </w:r>
          </w:p>
          <w:p w:rsidR="00D3487B" w:rsidRDefault="00B0255E">
            <w:pPr>
              <w:spacing w:after="0" w:line="259" w:lineRule="auto"/>
              <w:ind w:left="211" w:firstLine="0"/>
              <w:jc w:val="left"/>
            </w:pPr>
            <w:r>
              <w:rPr>
                <w:b/>
              </w:rPr>
              <w:t xml:space="preserve">п\п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87B" w:rsidRDefault="00B0255E">
            <w:pPr>
              <w:spacing w:after="0" w:line="259" w:lineRule="auto"/>
              <w:ind w:left="94" w:firstLine="0"/>
              <w:jc w:val="center"/>
            </w:pPr>
            <w:r>
              <w:rPr>
                <w:b/>
              </w:rPr>
              <w:t xml:space="preserve">Наименование разделов и тем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87B" w:rsidRDefault="00B0255E">
            <w:pPr>
              <w:spacing w:after="0" w:line="259" w:lineRule="auto"/>
              <w:ind w:left="103" w:firstLine="0"/>
              <w:jc w:val="center"/>
            </w:pPr>
            <w:r>
              <w:rPr>
                <w:b/>
              </w:rPr>
              <w:t xml:space="preserve">Количество часов </w:t>
            </w:r>
          </w:p>
        </w:tc>
      </w:tr>
      <w:tr w:rsidR="00D3487B">
        <w:trPr>
          <w:trHeight w:val="379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1.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106" w:firstLine="0"/>
              <w:jc w:val="left"/>
            </w:pPr>
            <w:r>
              <w:t xml:space="preserve">Культура и гигиена питания.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106" w:firstLine="0"/>
              <w:jc w:val="center"/>
            </w:pPr>
            <w:r>
              <w:t xml:space="preserve">10 </w:t>
            </w:r>
          </w:p>
        </w:tc>
      </w:tr>
      <w:tr w:rsidR="00D3487B">
        <w:trPr>
          <w:trHeight w:val="377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2.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106" w:firstLine="0"/>
              <w:jc w:val="left"/>
            </w:pPr>
            <w:r>
              <w:t xml:space="preserve">Продукты питания. Витамины, минералы.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106" w:firstLine="0"/>
              <w:jc w:val="center"/>
            </w:pPr>
            <w:r>
              <w:t xml:space="preserve">12 </w:t>
            </w:r>
          </w:p>
        </w:tc>
      </w:tr>
      <w:tr w:rsidR="00D3487B">
        <w:trPr>
          <w:trHeight w:val="384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3.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106" w:firstLine="0"/>
              <w:jc w:val="left"/>
            </w:pPr>
            <w:r>
              <w:t xml:space="preserve">Безопасное питание.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106" w:firstLine="0"/>
              <w:jc w:val="center"/>
            </w:pPr>
            <w:r>
              <w:t xml:space="preserve">12 </w:t>
            </w:r>
          </w:p>
        </w:tc>
      </w:tr>
      <w:tr w:rsidR="00D3487B">
        <w:trPr>
          <w:trHeight w:val="334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Итого: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</w:rPr>
              <w:t xml:space="preserve">34 </w:t>
            </w:r>
          </w:p>
        </w:tc>
      </w:tr>
    </w:tbl>
    <w:p w:rsidR="00D3487B" w:rsidRDefault="00B0255E">
      <w:pPr>
        <w:spacing w:after="31" w:line="259" w:lineRule="auto"/>
        <w:ind w:left="0" w:firstLine="0"/>
        <w:jc w:val="left"/>
      </w:pPr>
      <w:r>
        <w:rPr>
          <w:b/>
          <w:sz w:val="27"/>
        </w:rPr>
        <w:t xml:space="preserve"> </w:t>
      </w:r>
    </w:p>
    <w:p w:rsidR="00D3487B" w:rsidRDefault="00B0255E">
      <w:pPr>
        <w:spacing w:after="25" w:line="259" w:lineRule="auto"/>
        <w:ind w:left="10" w:right="266"/>
        <w:jc w:val="right"/>
      </w:pPr>
      <w:r>
        <w:rPr>
          <w:b/>
          <w:sz w:val="26"/>
        </w:rPr>
        <w:t>4.</w:t>
      </w:r>
      <w:r>
        <w:rPr>
          <w:rFonts w:ascii="Arial" w:eastAsia="Arial" w:hAnsi="Arial" w:cs="Arial"/>
          <w:b/>
          <w:sz w:val="26"/>
        </w:rPr>
        <w:t xml:space="preserve"> </w:t>
      </w:r>
      <w:r>
        <w:rPr>
          <w:b/>
        </w:rPr>
        <w:t xml:space="preserve">Материально – техническое и </w:t>
      </w: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 – методическое обеспечение курса</w:t>
      </w:r>
      <w:r>
        <w:rPr>
          <w:b/>
          <w:sz w:val="26"/>
        </w:rPr>
        <w:t xml:space="preserve"> </w:t>
      </w:r>
    </w:p>
    <w:p w:rsidR="00D3487B" w:rsidRDefault="00B0255E">
      <w:pPr>
        <w:numPr>
          <w:ilvl w:val="0"/>
          <w:numId w:val="5"/>
        </w:numPr>
        <w:ind w:right="3" w:hanging="720"/>
      </w:pPr>
      <w:r>
        <w:t>Компьютерная техника.</w:t>
      </w:r>
      <w:r>
        <w:rPr>
          <w:rFonts w:ascii="Wingdings" w:eastAsia="Wingdings" w:hAnsi="Wingdings" w:cs="Wingdings"/>
          <w:sz w:val="20"/>
        </w:rPr>
        <w:t></w:t>
      </w:r>
    </w:p>
    <w:p w:rsidR="00D3487B" w:rsidRDefault="00B0255E">
      <w:pPr>
        <w:numPr>
          <w:ilvl w:val="0"/>
          <w:numId w:val="5"/>
        </w:numPr>
        <w:ind w:right="3" w:hanging="720"/>
      </w:pPr>
      <w:r>
        <w:t>Аудиотехника.</w:t>
      </w:r>
      <w:r>
        <w:rPr>
          <w:rFonts w:ascii="Wingdings" w:eastAsia="Wingdings" w:hAnsi="Wingdings" w:cs="Wingdings"/>
          <w:sz w:val="20"/>
        </w:rPr>
        <w:t></w:t>
      </w:r>
    </w:p>
    <w:p w:rsidR="00D3487B" w:rsidRDefault="00B0255E">
      <w:pPr>
        <w:numPr>
          <w:ilvl w:val="0"/>
          <w:numId w:val="5"/>
        </w:numPr>
        <w:ind w:right="3" w:hanging="720"/>
      </w:pPr>
      <w:r>
        <w:t>Мультимедийная система.</w:t>
      </w:r>
      <w:r>
        <w:rPr>
          <w:rFonts w:ascii="Wingdings" w:eastAsia="Wingdings" w:hAnsi="Wingdings" w:cs="Wingdings"/>
          <w:sz w:val="20"/>
        </w:rPr>
        <w:t></w:t>
      </w:r>
    </w:p>
    <w:p w:rsidR="00D3487B" w:rsidRDefault="00B0255E">
      <w:pPr>
        <w:numPr>
          <w:ilvl w:val="0"/>
          <w:numId w:val="5"/>
        </w:numPr>
        <w:ind w:right="3" w:hanging="720"/>
      </w:pPr>
      <w:proofErr w:type="spellStart"/>
      <w:r>
        <w:t>Учебно</w:t>
      </w:r>
      <w:proofErr w:type="spellEnd"/>
      <w:r>
        <w:t xml:space="preserve"> – методическое обеспечение</w:t>
      </w:r>
      <w:r>
        <w:rPr>
          <w:rFonts w:ascii="Wingdings" w:eastAsia="Wingdings" w:hAnsi="Wingdings" w:cs="Wingdings"/>
          <w:sz w:val="20"/>
        </w:rPr>
        <w:t></w:t>
      </w:r>
    </w:p>
    <w:p w:rsidR="00D3487B" w:rsidRDefault="00B0255E">
      <w:pPr>
        <w:spacing w:after="0" w:line="259" w:lineRule="auto"/>
        <w:ind w:left="0" w:firstLine="0"/>
        <w:jc w:val="left"/>
      </w:pPr>
      <w:r>
        <w:rPr>
          <w:sz w:val="25"/>
        </w:rPr>
        <w:t xml:space="preserve"> </w:t>
      </w:r>
    </w:p>
    <w:tbl>
      <w:tblPr>
        <w:tblStyle w:val="TableGrid"/>
        <w:tblW w:w="9895" w:type="dxa"/>
        <w:tblInd w:w="228" w:type="dxa"/>
        <w:tblCellMar>
          <w:top w:w="7" w:type="dxa"/>
          <w:left w:w="108" w:type="dxa"/>
          <w:right w:w="100" w:type="dxa"/>
        </w:tblCellMar>
        <w:tblLook w:val="04A0" w:firstRow="1" w:lastRow="0" w:firstColumn="1" w:lastColumn="0" w:noHBand="0" w:noVBand="1"/>
      </w:tblPr>
      <w:tblGrid>
        <w:gridCol w:w="557"/>
        <w:gridCol w:w="3555"/>
        <w:gridCol w:w="2982"/>
        <w:gridCol w:w="2801"/>
      </w:tblGrid>
      <w:tr w:rsidR="00D3487B">
        <w:trPr>
          <w:trHeight w:val="32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5" w:firstLine="0"/>
              <w:jc w:val="left"/>
            </w:pPr>
            <w:r>
              <w:rPr>
                <w:b/>
              </w:rPr>
              <w:t xml:space="preserve">Автор, год издания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Название пособия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Вид пособия </w:t>
            </w:r>
          </w:p>
        </w:tc>
      </w:tr>
      <w:tr w:rsidR="00D3487B">
        <w:trPr>
          <w:trHeight w:val="97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0" w:firstLine="0"/>
              <w:jc w:val="left"/>
            </w:pPr>
            <w:r>
              <w:t xml:space="preserve">1.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/>
              <w:ind w:left="5" w:firstLine="0"/>
            </w:pPr>
            <w:r>
              <w:t xml:space="preserve">Безруких М. М., Москва: ОЛМА Медиа Групп, 2015 </w:t>
            </w:r>
          </w:p>
          <w:p w:rsidR="00D3487B" w:rsidRDefault="00B0255E">
            <w:pPr>
              <w:spacing w:after="0" w:line="259" w:lineRule="auto"/>
              <w:ind w:left="5" w:firstLine="0"/>
              <w:jc w:val="left"/>
            </w:pPr>
            <w:r>
              <w:t xml:space="preserve">г.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2" w:firstLine="0"/>
              <w:jc w:val="left"/>
            </w:pPr>
            <w:r>
              <w:t xml:space="preserve">«Азбука правильного питания»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0" w:firstLine="0"/>
              <w:jc w:val="left"/>
            </w:pPr>
            <w:r>
              <w:t xml:space="preserve">Методическое пособие для учителя </w:t>
            </w:r>
          </w:p>
        </w:tc>
      </w:tr>
      <w:tr w:rsidR="00D3487B">
        <w:trPr>
          <w:trHeight w:val="130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0" w:firstLine="0"/>
              <w:jc w:val="left"/>
            </w:pPr>
            <w:r>
              <w:t xml:space="preserve">2.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24" w:line="259" w:lineRule="auto"/>
              <w:ind w:left="5" w:firstLine="0"/>
              <w:jc w:val="left"/>
            </w:pPr>
            <w:r>
              <w:t xml:space="preserve">Безруких М. М., </w:t>
            </w:r>
          </w:p>
          <w:p w:rsidR="00D3487B" w:rsidRDefault="00B0255E">
            <w:pPr>
              <w:spacing w:after="0" w:line="259" w:lineRule="auto"/>
              <w:ind w:left="5" w:right="141" w:firstLine="0"/>
            </w:pPr>
            <w:r>
              <w:t xml:space="preserve">Филиппова Т.А. Москва: ОЛМА Медиа Групп, 2015 г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2" w:firstLine="0"/>
              <w:jc w:val="left"/>
            </w:pPr>
            <w:r>
              <w:t xml:space="preserve">Разговор о здоровье и правильном питании.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0" w:firstLine="0"/>
            </w:pPr>
            <w:r>
              <w:t xml:space="preserve">Пособие для учителя </w:t>
            </w:r>
          </w:p>
        </w:tc>
      </w:tr>
      <w:tr w:rsidR="00D3487B">
        <w:trPr>
          <w:trHeight w:val="162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21" w:line="259" w:lineRule="auto"/>
              <w:ind w:left="5" w:firstLine="0"/>
              <w:jc w:val="left"/>
            </w:pPr>
            <w:r>
              <w:t xml:space="preserve">Безруких М. М., </w:t>
            </w:r>
          </w:p>
          <w:p w:rsidR="00D3487B" w:rsidRDefault="00B0255E">
            <w:pPr>
              <w:spacing w:after="0" w:line="277" w:lineRule="auto"/>
              <w:ind w:left="5" w:right="79" w:firstLine="0"/>
            </w:pPr>
            <w:r>
              <w:t xml:space="preserve">Филиппова Т.А. Разговор о правильном питании. Москва: ОЛМА Медиа </w:t>
            </w:r>
          </w:p>
          <w:p w:rsidR="00D3487B" w:rsidRDefault="00B0255E">
            <w:pPr>
              <w:spacing w:after="0" w:line="259" w:lineRule="auto"/>
              <w:ind w:left="5" w:firstLine="0"/>
              <w:jc w:val="left"/>
            </w:pPr>
            <w:r>
              <w:t xml:space="preserve">Групп, 2015 г.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2" w:firstLine="0"/>
            </w:pPr>
            <w:r>
              <w:t xml:space="preserve">Разговор о правильном питании.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0" w:firstLine="0"/>
              <w:jc w:val="left"/>
            </w:pPr>
            <w:r>
              <w:t xml:space="preserve">Методическое пособие для учителя, </w:t>
            </w:r>
          </w:p>
        </w:tc>
      </w:tr>
      <w:tr w:rsidR="00D3487B">
        <w:trPr>
          <w:trHeight w:val="65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5" w:firstLine="0"/>
              <w:jc w:val="left"/>
            </w:pPr>
            <w:r>
              <w:t xml:space="preserve">Москва: ОЛМА Медиа </w:t>
            </w:r>
          </w:p>
          <w:p w:rsidR="00D3487B" w:rsidRDefault="00B0255E">
            <w:pPr>
              <w:spacing w:after="0" w:line="259" w:lineRule="auto"/>
              <w:ind w:left="5" w:firstLine="0"/>
              <w:jc w:val="left"/>
            </w:pPr>
            <w:r>
              <w:t xml:space="preserve">Групп, 2015 г.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2" w:firstLine="0"/>
              <w:jc w:val="left"/>
            </w:pPr>
            <w:r>
              <w:t xml:space="preserve">Рабочая тетрадь для школьников, 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>
            <w:pPr>
              <w:spacing w:after="0" w:line="259" w:lineRule="auto"/>
              <w:ind w:left="0" w:firstLine="0"/>
            </w:pPr>
            <w:r>
              <w:t xml:space="preserve">Пособие для учителя </w:t>
            </w:r>
          </w:p>
        </w:tc>
      </w:tr>
    </w:tbl>
    <w:p w:rsidR="00D3487B" w:rsidRDefault="00B0255E">
      <w:pPr>
        <w:tabs>
          <w:tab w:val="center" w:pos="3199"/>
        </w:tabs>
        <w:ind w:left="0" w:firstLine="0"/>
        <w:jc w:val="left"/>
      </w:pP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t>Цифровые образовательные ресурсы:</w:t>
      </w:r>
      <w:r>
        <w:rPr>
          <w:rFonts w:ascii="Segoe UI Symbol" w:eastAsia="Segoe UI Symbol" w:hAnsi="Segoe UI Symbol" w:cs="Segoe UI Symbol"/>
          <w:sz w:val="20"/>
        </w:rPr>
        <w:t></w:t>
      </w:r>
    </w:p>
    <w:p w:rsidR="00D3487B" w:rsidRDefault="001717F9">
      <w:pPr>
        <w:numPr>
          <w:ilvl w:val="0"/>
          <w:numId w:val="6"/>
        </w:numPr>
        <w:spacing w:after="4" w:line="252" w:lineRule="auto"/>
        <w:ind w:hanging="713"/>
      </w:pPr>
      <w:hyperlink r:id="rId5">
        <w:r w:rsidR="00B0255E">
          <w:rPr>
            <w:u w:val="single" w:color="000000"/>
          </w:rPr>
          <w:t>uchi.</w:t>
        </w:r>
      </w:hyperlink>
      <w:hyperlink r:id="rId6">
        <w:r w:rsidR="00B0255E">
          <w:rPr>
            <w:b/>
            <w:u w:val="single" w:color="000000"/>
          </w:rPr>
          <w:t>ru</w:t>
        </w:r>
      </w:hyperlink>
      <w:hyperlink r:id="rId7">
        <w:r w:rsidR="00B0255E">
          <w:rPr>
            <w:b/>
          </w:rPr>
          <w:t xml:space="preserve"> </w:t>
        </w:r>
      </w:hyperlink>
      <w:hyperlink r:id="rId8">
        <w:r w:rsidR="00B0255E">
          <w:rPr>
            <w:rFonts w:ascii="Calibri" w:eastAsia="Calibri" w:hAnsi="Calibri" w:cs="Calibri"/>
            <w:sz w:val="22"/>
          </w:rPr>
          <w:t>.</w:t>
        </w:r>
      </w:hyperlink>
      <w:r w:rsidR="00B0255E">
        <w:rPr>
          <w:rFonts w:ascii="Wingdings" w:eastAsia="Wingdings" w:hAnsi="Wingdings" w:cs="Wingdings"/>
          <w:sz w:val="22"/>
        </w:rPr>
        <w:t></w:t>
      </w:r>
      <w:r w:rsidR="00B0255E">
        <w:rPr>
          <w:rFonts w:ascii="Wingdings" w:eastAsia="Wingdings" w:hAnsi="Wingdings" w:cs="Wingdings"/>
          <w:sz w:val="22"/>
        </w:rPr>
        <w:t></w:t>
      </w:r>
      <w:r w:rsidR="00B0255E">
        <w:rPr>
          <w:rFonts w:ascii="Wingdings" w:eastAsia="Wingdings" w:hAnsi="Wingdings" w:cs="Wingdings"/>
          <w:sz w:val="22"/>
        </w:rPr>
        <w:t></w:t>
      </w:r>
      <w:r w:rsidR="00B0255E">
        <w:rPr>
          <w:rFonts w:ascii="Arial" w:eastAsia="Arial" w:hAnsi="Arial" w:cs="Arial"/>
          <w:sz w:val="22"/>
        </w:rPr>
        <w:t xml:space="preserve"> </w:t>
      </w:r>
      <w:hyperlink r:id="rId9">
        <w:r w:rsidR="00B0255E">
          <w:rPr>
            <w:b/>
            <w:u w:val="single" w:color="000000"/>
          </w:rPr>
          <w:t>znanio</w:t>
        </w:r>
      </w:hyperlink>
      <w:hyperlink r:id="rId10">
        <w:r w:rsidR="00B0255E">
          <w:rPr>
            <w:u w:val="single" w:color="000000"/>
          </w:rPr>
          <w:t>.</w:t>
        </w:r>
      </w:hyperlink>
      <w:hyperlink r:id="rId11">
        <w:r w:rsidR="00B0255E">
          <w:rPr>
            <w:b/>
            <w:u w:val="single" w:color="000000"/>
          </w:rPr>
          <w:t>ru</w:t>
        </w:r>
      </w:hyperlink>
      <w:hyperlink r:id="rId12">
        <w:r w:rsidR="00B0255E">
          <w:rPr>
            <w:rFonts w:ascii="Wingdings" w:eastAsia="Wingdings" w:hAnsi="Wingdings" w:cs="Wingdings"/>
            <w:sz w:val="22"/>
          </w:rPr>
          <w:t xml:space="preserve"> </w:t>
        </w:r>
      </w:hyperlink>
      <w:r w:rsidR="00B0255E">
        <w:rPr>
          <w:rFonts w:ascii="Wingdings" w:eastAsia="Wingdings" w:hAnsi="Wingdings" w:cs="Wingdings"/>
          <w:sz w:val="22"/>
        </w:rPr>
        <w:t></w:t>
      </w:r>
      <w:r w:rsidR="00B0255E">
        <w:rPr>
          <w:rFonts w:ascii="Arial" w:eastAsia="Arial" w:hAnsi="Arial" w:cs="Arial"/>
          <w:sz w:val="22"/>
        </w:rPr>
        <w:t xml:space="preserve"> </w:t>
      </w:r>
      <w:hyperlink r:id="rId13">
        <w:r w:rsidR="00B0255E">
          <w:rPr>
            <w:u w:val="single" w:color="000000"/>
          </w:rPr>
          <w:t>infourok.ru</w:t>
        </w:r>
      </w:hyperlink>
      <w:hyperlink r:id="rId14">
        <w:r w:rsidR="00B0255E">
          <w:rPr>
            <w:rFonts w:ascii="Wingdings" w:eastAsia="Wingdings" w:hAnsi="Wingdings" w:cs="Wingdings"/>
            <w:sz w:val="22"/>
          </w:rPr>
          <w:t xml:space="preserve"> </w:t>
        </w:r>
      </w:hyperlink>
      <w:r w:rsidR="00B0255E">
        <w:rPr>
          <w:rFonts w:ascii="Wingdings" w:eastAsia="Wingdings" w:hAnsi="Wingdings" w:cs="Wingdings"/>
        </w:rPr>
        <w:t></w:t>
      </w:r>
      <w:r w:rsidR="00B0255E">
        <w:rPr>
          <w:rFonts w:ascii="Arial" w:eastAsia="Arial" w:hAnsi="Arial" w:cs="Arial"/>
        </w:rPr>
        <w:t xml:space="preserve"> </w:t>
      </w:r>
      <w:r w:rsidR="00B0255E">
        <w:t>yaklass.ru</w:t>
      </w:r>
      <w:r w:rsidR="00B0255E"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6"/>
        </w:numPr>
        <w:ind w:hanging="713"/>
      </w:pPr>
      <w:r>
        <w:t>prodlenka.org.</w:t>
      </w:r>
      <w:r>
        <w:rPr>
          <w:rFonts w:ascii="Wingdings" w:eastAsia="Wingdings" w:hAnsi="Wingdings" w:cs="Wingdings"/>
        </w:rPr>
        <w:t></w:t>
      </w:r>
    </w:p>
    <w:p w:rsidR="00D3487B" w:rsidRDefault="00B0255E">
      <w:pPr>
        <w:numPr>
          <w:ilvl w:val="0"/>
          <w:numId w:val="6"/>
        </w:numPr>
        <w:ind w:hanging="713"/>
      </w:pPr>
      <w:r>
        <w:t>Онлайн-</w:t>
      </w:r>
      <w:proofErr w:type="spellStart"/>
      <w:proofErr w:type="gramStart"/>
      <w:r>
        <w:t>читать.рф</w:t>
      </w:r>
      <w:proofErr w:type="spellEnd"/>
      <w:proofErr w:type="gramEnd"/>
      <w:r>
        <w:rPr>
          <w:rFonts w:ascii="Wingdings" w:eastAsia="Wingdings" w:hAnsi="Wingdings" w:cs="Wingdings"/>
        </w:rPr>
        <w:t></w:t>
      </w:r>
      <w:r>
        <w:rPr>
          <w:rFonts w:ascii="Wingdings" w:eastAsia="Wingdings" w:hAnsi="Wingdings" w:cs="Wingdings"/>
        </w:rPr>
        <w:t></w:t>
      </w:r>
      <w:r>
        <w:rPr>
          <w:rFonts w:ascii="Wingdings" w:eastAsia="Wingdings" w:hAnsi="Wingdings" w:cs="Wingdings"/>
        </w:rPr>
        <w:t></w:t>
      </w:r>
      <w:r>
        <w:rPr>
          <w:rFonts w:ascii="Arial" w:eastAsia="Arial" w:hAnsi="Arial" w:cs="Arial"/>
        </w:rPr>
        <w:t xml:space="preserve"> </w:t>
      </w:r>
      <w:r>
        <w:t>Videourok.net</w:t>
      </w:r>
      <w:r>
        <w:rPr>
          <w:rFonts w:ascii="Wingdings" w:eastAsia="Wingdings" w:hAnsi="Wingdings" w:cs="Wingdings"/>
        </w:rPr>
        <w:t></w:t>
      </w:r>
      <w:r>
        <w:rPr>
          <w:rFonts w:ascii="Wingdings" w:eastAsia="Wingdings" w:hAnsi="Wingdings" w:cs="Wingdings"/>
        </w:rPr>
        <w:t></w:t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rPr>
          <w:b/>
        </w:rPr>
        <w:t>Интернет-ресурсы:</w:t>
      </w:r>
      <w:r>
        <w:rPr>
          <w:rFonts w:ascii="Segoe UI Symbol" w:eastAsia="Segoe UI Symbol" w:hAnsi="Segoe UI Symbol" w:cs="Segoe UI Symbol"/>
          <w:sz w:val="20"/>
        </w:rPr>
        <w:t></w:t>
      </w:r>
    </w:p>
    <w:p w:rsidR="00D3487B" w:rsidRDefault="001717F9">
      <w:pPr>
        <w:numPr>
          <w:ilvl w:val="0"/>
          <w:numId w:val="6"/>
        </w:numPr>
        <w:spacing w:after="4" w:line="252" w:lineRule="auto"/>
        <w:ind w:hanging="713"/>
      </w:pPr>
      <w:hyperlink r:id="rId15">
        <w:r w:rsidR="00B0255E">
          <w:rPr>
            <w:u w:val="single" w:color="000000"/>
          </w:rPr>
          <w:t>http://prozagadki.ru/</w:t>
        </w:r>
      </w:hyperlink>
      <w:hyperlink r:id="rId16">
        <w:r w:rsidR="00B0255E">
          <w:rPr>
            <w:rFonts w:ascii="Wingdings" w:eastAsia="Wingdings" w:hAnsi="Wingdings" w:cs="Wingdings"/>
          </w:rPr>
          <w:t></w:t>
        </w:r>
      </w:hyperlink>
    </w:p>
    <w:p w:rsidR="00D3487B" w:rsidRDefault="001717F9">
      <w:pPr>
        <w:numPr>
          <w:ilvl w:val="0"/>
          <w:numId w:val="6"/>
        </w:numPr>
        <w:spacing w:after="4" w:line="252" w:lineRule="auto"/>
        <w:ind w:hanging="713"/>
      </w:pPr>
      <w:hyperlink r:id="rId17">
        <w:r w:rsidR="00B0255E">
          <w:rPr>
            <w:u w:val="single" w:color="000000"/>
          </w:rPr>
          <w:t>https://easyen.ru/load/russkij_jazyk/igry/241</w:t>
        </w:r>
      </w:hyperlink>
      <w:hyperlink r:id="rId18">
        <w:r w:rsidR="00B0255E">
          <w:rPr>
            <w:rFonts w:ascii="Wingdings" w:eastAsia="Wingdings" w:hAnsi="Wingdings" w:cs="Wingdings"/>
          </w:rPr>
          <w:t></w:t>
        </w:r>
      </w:hyperlink>
    </w:p>
    <w:p w:rsidR="00D3487B" w:rsidRDefault="001717F9">
      <w:pPr>
        <w:numPr>
          <w:ilvl w:val="0"/>
          <w:numId w:val="6"/>
        </w:numPr>
        <w:spacing w:after="4" w:line="252" w:lineRule="auto"/>
        <w:ind w:hanging="713"/>
      </w:pPr>
      <w:hyperlink r:id="rId19">
        <w:r w:rsidR="00B0255E">
          <w:rPr>
            <w:u w:val="single" w:color="000000"/>
          </w:rPr>
          <w:t>https://znanio.ru/media/prezentatsiya_intellektualnyj_klub_myslitel_dlya_zanya</w:t>
        </w:r>
      </w:hyperlink>
      <w:hyperlink r:id="rId20">
        <w:r w:rsidR="00B0255E">
          <w:t xml:space="preserve"> </w:t>
        </w:r>
      </w:hyperlink>
    </w:p>
    <w:p w:rsidR="00D3487B" w:rsidRDefault="001717F9">
      <w:pPr>
        <w:spacing w:after="4" w:line="252" w:lineRule="auto"/>
        <w:ind w:left="211" w:right="3279"/>
      </w:pPr>
      <w:hyperlink r:id="rId21">
        <w:r w:rsidR="00B0255E">
          <w:rPr>
            <w:u w:val="single" w:color="000000"/>
          </w:rPr>
          <w:t>tij_po_vneurochnoj_deyatelnosti_2_4_klassy</w:t>
        </w:r>
      </w:hyperlink>
      <w:hyperlink r:id="rId22">
        <w:r w:rsidR="00B0255E">
          <w:rPr>
            <w:u w:val="single" w:color="000000"/>
          </w:rPr>
          <w:t>-</w:t>
        </w:r>
      </w:hyperlink>
      <w:hyperlink r:id="rId23">
        <w:r w:rsidR="00B0255E">
          <w:rPr>
            <w:u w:val="single" w:color="000000"/>
          </w:rPr>
          <w:t>141072</w:t>
        </w:r>
      </w:hyperlink>
      <w:hyperlink r:id="rId24">
        <w:r w:rsidR="00B0255E">
          <w:rPr>
            <w:rFonts w:ascii="Wingdings" w:eastAsia="Wingdings" w:hAnsi="Wingdings" w:cs="Wingdings"/>
          </w:rPr>
          <w:t xml:space="preserve"> </w:t>
        </w:r>
      </w:hyperlink>
      <w:r w:rsidR="00B0255E">
        <w:rPr>
          <w:rFonts w:ascii="Wingdings" w:eastAsia="Wingdings" w:hAnsi="Wingdings" w:cs="Wingdings"/>
        </w:rPr>
        <w:t></w:t>
      </w:r>
      <w:r w:rsidR="00B0255E">
        <w:rPr>
          <w:rFonts w:ascii="Arial" w:eastAsia="Arial" w:hAnsi="Arial" w:cs="Arial"/>
        </w:rPr>
        <w:t xml:space="preserve"> </w:t>
      </w:r>
      <w:r w:rsidR="00B0255E">
        <w:rPr>
          <w:rFonts w:ascii="Arial" w:eastAsia="Arial" w:hAnsi="Arial" w:cs="Arial"/>
        </w:rPr>
        <w:tab/>
      </w:r>
      <w:hyperlink r:id="rId25">
        <w:r w:rsidR="00B0255E">
          <w:rPr>
            <w:u w:val="single" w:color="000000"/>
          </w:rPr>
          <w:t>http://ddtcentr.edusite.ru/p34aa1.html</w:t>
        </w:r>
      </w:hyperlink>
      <w:hyperlink r:id="rId26">
        <w:r w:rsidR="00B0255E">
          <w:rPr>
            <w:rFonts w:ascii="Wingdings" w:eastAsia="Wingdings" w:hAnsi="Wingdings" w:cs="Wingdings"/>
          </w:rPr>
          <w:t></w:t>
        </w:r>
      </w:hyperlink>
    </w:p>
    <w:p w:rsidR="00D3487B" w:rsidRDefault="001717F9">
      <w:pPr>
        <w:numPr>
          <w:ilvl w:val="0"/>
          <w:numId w:val="6"/>
        </w:numPr>
        <w:spacing w:after="4" w:line="252" w:lineRule="auto"/>
        <w:ind w:hanging="713"/>
      </w:pPr>
      <w:hyperlink r:id="rId27">
        <w:r w:rsidR="00B0255E">
          <w:rPr>
            <w:u w:val="single" w:color="000000"/>
          </w:rPr>
          <w:t>http://www.den</w:t>
        </w:r>
      </w:hyperlink>
      <w:hyperlink r:id="rId28">
        <w:r w:rsidR="00B0255E">
          <w:rPr>
            <w:u w:val="single" w:color="000000"/>
          </w:rPr>
          <w:t>-</w:t>
        </w:r>
      </w:hyperlink>
      <w:hyperlink r:id="rId29">
        <w:r w:rsidR="00B0255E">
          <w:rPr>
            <w:u w:val="single" w:color="000000"/>
          </w:rPr>
          <w:t>za</w:t>
        </w:r>
      </w:hyperlink>
      <w:hyperlink r:id="rId30">
        <w:r w:rsidR="00B0255E">
          <w:rPr>
            <w:u w:val="single" w:color="000000"/>
          </w:rPr>
          <w:t>-</w:t>
        </w:r>
      </w:hyperlink>
      <w:hyperlink r:id="rId31">
        <w:r w:rsidR="00B0255E">
          <w:rPr>
            <w:u w:val="single" w:color="000000"/>
          </w:rPr>
          <w:t>dnem.ru/page.php?article=489</w:t>
        </w:r>
      </w:hyperlink>
      <w:hyperlink r:id="rId32">
        <w:r w:rsidR="00B0255E">
          <w:rPr>
            <w:rFonts w:ascii="Wingdings" w:eastAsia="Wingdings" w:hAnsi="Wingdings" w:cs="Wingdings"/>
          </w:rPr>
          <w:t></w:t>
        </w:r>
      </w:hyperlink>
    </w:p>
    <w:p w:rsidR="00B0255E" w:rsidRDefault="00B0255E">
      <w:pPr>
        <w:spacing w:after="25" w:line="259" w:lineRule="auto"/>
        <w:ind w:left="10" w:right="-15"/>
        <w:jc w:val="right"/>
        <w:rPr>
          <w:b/>
        </w:rPr>
      </w:pPr>
    </w:p>
    <w:p w:rsidR="00B0255E" w:rsidRDefault="00B0255E">
      <w:pPr>
        <w:spacing w:after="25" w:line="259" w:lineRule="auto"/>
        <w:ind w:left="10" w:right="-15"/>
        <w:jc w:val="right"/>
        <w:rPr>
          <w:b/>
        </w:rPr>
      </w:pPr>
    </w:p>
    <w:p w:rsidR="00B0255E" w:rsidRDefault="00B0255E">
      <w:pPr>
        <w:spacing w:after="25" w:line="259" w:lineRule="auto"/>
        <w:ind w:left="10" w:right="-15"/>
        <w:jc w:val="right"/>
        <w:rPr>
          <w:b/>
        </w:rPr>
      </w:pPr>
    </w:p>
    <w:p w:rsidR="00B0255E" w:rsidRDefault="00B0255E">
      <w:pPr>
        <w:spacing w:after="25" w:line="259" w:lineRule="auto"/>
        <w:ind w:left="10" w:right="-15"/>
        <w:jc w:val="right"/>
        <w:rPr>
          <w:b/>
        </w:rPr>
      </w:pPr>
    </w:p>
    <w:p w:rsidR="00B0255E" w:rsidRDefault="00B0255E">
      <w:pPr>
        <w:spacing w:after="25" w:line="259" w:lineRule="auto"/>
        <w:ind w:left="10" w:right="-15"/>
        <w:jc w:val="right"/>
        <w:rPr>
          <w:b/>
        </w:rPr>
      </w:pPr>
    </w:p>
    <w:p w:rsidR="00B0255E" w:rsidRDefault="00B0255E">
      <w:pPr>
        <w:spacing w:after="25" w:line="259" w:lineRule="auto"/>
        <w:ind w:left="10" w:right="-15"/>
        <w:jc w:val="right"/>
        <w:rPr>
          <w:b/>
        </w:rPr>
      </w:pPr>
    </w:p>
    <w:p w:rsidR="00B0255E" w:rsidRDefault="00B0255E">
      <w:pPr>
        <w:spacing w:after="25" w:line="259" w:lineRule="auto"/>
        <w:ind w:left="10" w:right="-15"/>
        <w:jc w:val="right"/>
        <w:rPr>
          <w:b/>
        </w:rPr>
      </w:pPr>
    </w:p>
    <w:p w:rsidR="00D3487B" w:rsidRDefault="00B0255E" w:rsidP="00B0255E">
      <w:pPr>
        <w:spacing w:after="25" w:line="259" w:lineRule="auto"/>
        <w:ind w:left="10" w:right="-15"/>
        <w:jc w:val="center"/>
      </w:pPr>
      <w:r>
        <w:rPr>
          <w:b/>
        </w:rPr>
        <w:lastRenderedPageBreak/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Календарно-тематическое планирование внеурочной деятельности курса «Разговор о правильном питании»</w:t>
      </w:r>
    </w:p>
    <w:p w:rsidR="00D3487B" w:rsidRDefault="00B0255E" w:rsidP="00B0255E">
      <w:pPr>
        <w:spacing w:after="0" w:line="259" w:lineRule="auto"/>
        <w:ind w:left="930"/>
        <w:jc w:val="center"/>
      </w:pPr>
      <w:r>
        <w:rPr>
          <w:b/>
        </w:rPr>
        <w:t>(34 часа, 1 ч. в неделю) 3 класс</w:t>
      </w:r>
    </w:p>
    <w:p w:rsidR="00D3487B" w:rsidRDefault="00B0255E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355" w:type="dxa"/>
        <w:tblInd w:w="130" w:type="dxa"/>
        <w:tblCellMar>
          <w:left w:w="5" w:type="dxa"/>
          <w:right w:w="40" w:type="dxa"/>
        </w:tblCellMar>
        <w:tblLook w:val="04A0" w:firstRow="1" w:lastRow="0" w:firstColumn="1" w:lastColumn="0" w:noHBand="0" w:noVBand="1"/>
      </w:tblPr>
      <w:tblGrid>
        <w:gridCol w:w="539"/>
        <w:gridCol w:w="6791"/>
        <w:gridCol w:w="1182"/>
        <w:gridCol w:w="1843"/>
      </w:tblGrid>
      <w:tr w:rsidR="00B0255E" w:rsidTr="00B0255E">
        <w:trPr>
          <w:trHeight w:val="655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49" w:hanging="19"/>
              <w:jc w:val="left"/>
            </w:pPr>
            <w:r>
              <w:rPr>
                <w:b/>
              </w:rPr>
              <w:t xml:space="preserve">№ п/ п </w:t>
            </w:r>
          </w:p>
        </w:tc>
        <w:tc>
          <w:tcPr>
            <w:tcW w:w="79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46" w:firstLine="0"/>
              <w:jc w:val="center"/>
            </w:pPr>
            <w:r>
              <w:rPr>
                <w:b/>
              </w:rPr>
              <w:t xml:space="preserve">Тема занятия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49" w:firstLine="0"/>
              <w:jc w:val="center"/>
            </w:pPr>
            <w:r>
              <w:rPr>
                <w:b/>
              </w:rPr>
              <w:t xml:space="preserve">Кол- во часов </w:t>
            </w:r>
          </w:p>
        </w:tc>
      </w:tr>
      <w:tr w:rsidR="00B0255E" w:rsidTr="00B0255E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9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160" w:line="259" w:lineRule="auto"/>
              <w:ind w:left="0" w:firstLine="0"/>
              <w:jc w:val="left"/>
            </w:pPr>
          </w:p>
        </w:tc>
      </w:tr>
      <w:tr w:rsidR="00D3487B" w:rsidTr="00B0255E">
        <w:trPr>
          <w:trHeight w:val="289"/>
        </w:trPr>
        <w:tc>
          <w:tcPr>
            <w:tcW w:w="7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87B" w:rsidRDefault="00B0255E">
            <w:pPr>
              <w:spacing w:after="0" w:line="259" w:lineRule="auto"/>
              <w:ind w:left="2312" w:firstLine="0"/>
              <w:jc w:val="center"/>
            </w:pPr>
            <w:r>
              <w:rPr>
                <w:b/>
                <w:i/>
                <w:sz w:val="24"/>
              </w:rPr>
              <w:t xml:space="preserve">Раздел </w:t>
            </w:r>
            <w:proofErr w:type="spellStart"/>
            <w:r>
              <w:rPr>
                <w:b/>
                <w:i/>
                <w:sz w:val="24"/>
              </w:rPr>
              <w:t>I.</w:t>
            </w:r>
            <w:r>
              <w:rPr>
                <w:b/>
                <w:sz w:val="24"/>
              </w:rPr>
              <w:t>Культура</w:t>
            </w:r>
            <w:proofErr w:type="spellEnd"/>
            <w:r>
              <w:rPr>
                <w:b/>
                <w:sz w:val="24"/>
              </w:rPr>
              <w:t xml:space="preserve"> и гигиена питания (10 ч) </w:t>
            </w:r>
          </w:p>
        </w:tc>
        <w:tc>
          <w:tcPr>
            <w:tcW w:w="30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3487B" w:rsidRDefault="00D3487B">
            <w:pPr>
              <w:spacing w:after="160" w:line="259" w:lineRule="auto"/>
              <w:ind w:left="0" w:firstLine="0"/>
              <w:jc w:val="left"/>
            </w:pP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  <w:jc w:val="left"/>
            </w:pPr>
            <w:r>
              <w:t xml:space="preserve">1.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Режим питания.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  <w:jc w:val="left"/>
            </w:pPr>
            <w:r>
              <w:t xml:space="preserve">2.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Навыки приема пищи.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  <w:jc w:val="left"/>
            </w:pPr>
            <w:r>
              <w:t xml:space="preserve">3.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Влияние пищи на рост и развитие ребенка.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2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  <w:jc w:val="left"/>
            </w:pPr>
            <w:r>
              <w:t xml:space="preserve">4.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Индивидуальные предпочтения в питании.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  <w:jc w:val="left"/>
            </w:pPr>
            <w:r>
              <w:t xml:space="preserve">5.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Режим употребления жидкости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  <w:jc w:val="left"/>
            </w:pPr>
            <w:r>
              <w:t xml:space="preserve">6.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Целебные источники и минеральные воды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  <w:jc w:val="left"/>
            </w:pPr>
            <w:r>
              <w:t xml:space="preserve">7.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Что нельзя есть в детском возрасте и почему.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46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  <w:jc w:val="left"/>
            </w:pPr>
            <w:r>
              <w:t xml:space="preserve">8.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</w:pPr>
            <w:r>
              <w:t xml:space="preserve">Разнообразие питания как основа сбалансированного питания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  <w:jc w:val="left"/>
            </w:pPr>
            <w:r>
              <w:t xml:space="preserve">9.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Виды кулинарной обработки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10.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Способы хранения пищи.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994130">
        <w:trPr>
          <w:trHeight w:val="331"/>
        </w:trPr>
        <w:tc>
          <w:tcPr>
            <w:tcW w:w="10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160" w:line="259" w:lineRule="auto"/>
              <w:ind w:left="0" w:firstLine="0"/>
              <w:jc w:val="left"/>
            </w:pPr>
            <w:r>
              <w:rPr>
                <w:b/>
                <w:i/>
                <w:color w:val="333333"/>
              </w:rPr>
              <w:t xml:space="preserve">Раздел </w:t>
            </w:r>
            <w:r>
              <w:rPr>
                <w:b/>
                <w:i/>
              </w:rPr>
              <w:t>II</w:t>
            </w:r>
            <w:r>
              <w:rPr>
                <w:b/>
              </w:rPr>
              <w:t xml:space="preserve">. Продукты питания. Витамины, минералы(12 ч) </w:t>
            </w:r>
          </w:p>
        </w:tc>
      </w:tr>
      <w:tr w:rsidR="00B0255E" w:rsidTr="00B0255E">
        <w:trPr>
          <w:trHeight w:val="33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11.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Поставщики витаминов – овощи.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12.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Лук – от семи недуг.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13.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Фрукты – солнечные плоды.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14.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Сухофрукты.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15.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Ценность меда.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16.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Ягоды – витаминный клад.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17.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Наш друг – молоко.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18.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Кисломолочные продукты.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19.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Крупы.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20.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Мясо, мясопродукты.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21.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Рыба и морепродукты.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38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22.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Яйца, масла.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D3487B" w:rsidTr="00B0255E">
        <w:trPr>
          <w:trHeight w:val="336"/>
        </w:trPr>
        <w:tc>
          <w:tcPr>
            <w:tcW w:w="10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87B" w:rsidRDefault="00B0255E" w:rsidP="00B0255E">
            <w:pPr>
              <w:spacing w:after="0" w:line="259" w:lineRule="auto"/>
              <w:ind w:left="59" w:firstLine="0"/>
            </w:pPr>
            <w:r>
              <w:rPr>
                <w:b/>
                <w:i/>
                <w:color w:val="333333"/>
              </w:rPr>
              <w:t xml:space="preserve">Раздел </w:t>
            </w:r>
            <w:r>
              <w:rPr>
                <w:b/>
                <w:i/>
              </w:rPr>
              <w:t>III</w:t>
            </w:r>
            <w:r>
              <w:rPr>
                <w:b/>
                <w:i/>
                <w:color w:val="333333"/>
              </w:rPr>
              <w:t xml:space="preserve">. </w:t>
            </w:r>
            <w:r>
              <w:rPr>
                <w:b/>
              </w:rPr>
              <w:t xml:space="preserve">Безопасное питание(12 ч) </w:t>
            </w:r>
          </w:p>
        </w:tc>
      </w:tr>
      <w:tr w:rsidR="00B0255E" w:rsidTr="00B0255E">
        <w:trPr>
          <w:trHeight w:val="65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23.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Аппетит. Причины повышенного аппетита, причины отсутствия аппетита.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24.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Ожирение – враг человека.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2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25.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Пищевые диеты. Что это такое?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26.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Питание во время болезни и после.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27.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Питание при аллергии.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28.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Пищевые отравления.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lastRenderedPageBreak/>
              <w:t xml:space="preserve">29.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Гельминтозы.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30.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Энергетическая ценность питания ученика.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31.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Питание при умственных нагрузках.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3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32.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Питание при занятиях спортом.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54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33.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Практическая работа «Составление меню для школьника».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  <w:tr w:rsidR="00B0255E" w:rsidTr="00B0255E">
        <w:trPr>
          <w:trHeight w:val="65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3" w:firstLine="0"/>
            </w:pPr>
            <w:r>
              <w:t xml:space="preserve">34. </w:t>
            </w:r>
          </w:p>
        </w:tc>
        <w:tc>
          <w:tcPr>
            <w:tcW w:w="7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110" w:firstLine="0"/>
              <w:jc w:val="left"/>
            </w:pPr>
            <w:r>
              <w:t xml:space="preserve">Итоговое занятие «Здоровое питание – отличное настроение.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5E" w:rsidRDefault="00B0255E">
            <w:pPr>
              <w:spacing w:after="0" w:line="259" w:lineRule="auto"/>
              <w:ind w:left="57" w:firstLine="0"/>
              <w:jc w:val="center"/>
            </w:pPr>
            <w:r>
              <w:t xml:space="preserve">1 </w:t>
            </w:r>
          </w:p>
        </w:tc>
      </w:tr>
    </w:tbl>
    <w:p w:rsidR="00D3487B" w:rsidRDefault="00B0255E">
      <w:pPr>
        <w:spacing w:after="0" w:line="259" w:lineRule="auto"/>
        <w:ind w:left="0" w:firstLine="0"/>
      </w:pPr>
      <w:r>
        <w:rPr>
          <w:sz w:val="22"/>
        </w:rPr>
        <w:t xml:space="preserve"> </w:t>
      </w:r>
    </w:p>
    <w:sectPr w:rsidR="00D3487B" w:rsidSect="00B0255E">
      <w:pgSz w:w="11911" w:h="16841"/>
      <w:pgMar w:top="1319" w:right="876" w:bottom="619" w:left="84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97B19"/>
    <w:multiLevelType w:val="hybridMultilevel"/>
    <w:tmpl w:val="60F899E6"/>
    <w:lvl w:ilvl="0" w:tplc="891C5F1E">
      <w:start w:val="1"/>
      <w:numFmt w:val="bullet"/>
      <w:lvlText w:val="•"/>
      <w:lvlJc w:val="left"/>
      <w:pPr>
        <w:ind w:left="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527D14">
      <w:start w:val="1"/>
      <w:numFmt w:val="bullet"/>
      <w:lvlText w:val="o"/>
      <w:lvlJc w:val="left"/>
      <w:pPr>
        <w:ind w:left="12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308E5A">
      <w:start w:val="1"/>
      <w:numFmt w:val="bullet"/>
      <w:lvlText w:val="▪"/>
      <w:lvlJc w:val="left"/>
      <w:pPr>
        <w:ind w:left="20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1C18FA">
      <w:start w:val="1"/>
      <w:numFmt w:val="bullet"/>
      <w:lvlText w:val="•"/>
      <w:lvlJc w:val="left"/>
      <w:pPr>
        <w:ind w:left="27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1816A6">
      <w:start w:val="1"/>
      <w:numFmt w:val="bullet"/>
      <w:lvlText w:val="o"/>
      <w:lvlJc w:val="left"/>
      <w:pPr>
        <w:ind w:left="34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1E55EC">
      <w:start w:val="1"/>
      <w:numFmt w:val="bullet"/>
      <w:lvlText w:val="▪"/>
      <w:lvlJc w:val="left"/>
      <w:pPr>
        <w:ind w:left="41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56F8F0">
      <w:start w:val="1"/>
      <w:numFmt w:val="bullet"/>
      <w:lvlText w:val="•"/>
      <w:lvlJc w:val="left"/>
      <w:pPr>
        <w:ind w:left="48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7A7D22">
      <w:start w:val="1"/>
      <w:numFmt w:val="bullet"/>
      <w:lvlText w:val="o"/>
      <w:lvlJc w:val="left"/>
      <w:pPr>
        <w:ind w:left="56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2C0D3E">
      <w:start w:val="1"/>
      <w:numFmt w:val="bullet"/>
      <w:lvlText w:val="▪"/>
      <w:lvlJc w:val="left"/>
      <w:pPr>
        <w:ind w:left="63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6787B74"/>
    <w:multiLevelType w:val="hybridMultilevel"/>
    <w:tmpl w:val="D37CEF56"/>
    <w:lvl w:ilvl="0" w:tplc="4F362A22">
      <w:start w:val="1"/>
      <w:numFmt w:val="bullet"/>
      <w:lvlText w:val=""/>
      <w:lvlJc w:val="left"/>
      <w:pPr>
        <w:ind w:left="9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3A1EB0">
      <w:start w:val="1"/>
      <w:numFmt w:val="bullet"/>
      <w:lvlText w:val="o"/>
      <w:lvlJc w:val="left"/>
      <w:pPr>
        <w:ind w:left="12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228D74">
      <w:start w:val="1"/>
      <w:numFmt w:val="bullet"/>
      <w:lvlText w:val="▪"/>
      <w:lvlJc w:val="left"/>
      <w:pPr>
        <w:ind w:left="20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24AA88">
      <w:start w:val="1"/>
      <w:numFmt w:val="bullet"/>
      <w:lvlText w:val="•"/>
      <w:lvlJc w:val="left"/>
      <w:pPr>
        <w:ind w:left="27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409044">
      <w:start w:val="1"/>
      <w:numFmt w:val="bullet"/>
      <w:lvlText w:val="o"/>
      <w:lvlJc w:val="left"/>
      <w:pPr>
        <w:ind w:left="34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847DDA">
      <w:start w:val="1"/>
      <w:numFmt w:val="bullet"/>
      <w:lvlText w:val="▪"/>
      <w:lvlJc w:val="left"/>
      <w:pPr>
        <w:ind w:left="41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60A6C2">
      <w:start w:val="1"/>
      <w:numFmt w:val="bullet"/>
      <w:lvlText w:val="•"/>
      <w:lvlJc w:val="left"/>
      <w:pPr>
        <w:ind w:left="48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8CA0B4">
      <w:start w:val="1"/>
      <w:numFmt w:val="bullet"/>
      <w:lvlText w:val="o"/>
      <w:lvlJc w:val="left"/>
      <w:pPr>
        <w:ind w:left="56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FC1C34">
      <w:start w:val="1"/>
      <w:numFmt w:val="bullet"/>
      <w:lvlText w:val="▪"/>
      <w:lvlJc w:val="left"/>
      <w:pPr>
        <w:ind w:left="63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D2B7651"/>
    <w:multiLevelType w:val="hybridMultilevel"/>
    <w:tmpl w:val="C88655E6"/>
    <w:lvl w:ilvl="0" w:tplc="EFE26B62">
      <w:start w:val="1"/>
      <w:numFmt w:val="bullet"/>
      <w:lvlText w:val="•"/>
      <w:lvlJc w:val="left"/>
      <w:pPr>
        <w:ind w:left="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CC2F94">
      <w:start w:val="1"/>
      <w:numFmt w:val="bullet"/>
      <w:lvlText w:val="o"/>
      <w:lvlJc w:val="left"/>
      <w:pPr>
        <w:ind w:left="12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AABF30">
      <w:start w:val="1"/>
      <w:numFmt w:val="bullet"/>
      <w:lvlText w:val="▪"/>
      <w:lvlJc w:val="left"/>
      <w:pPr>
        <w:ind w:left="20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4A6BE0">
      <w:start w:val="1"/>
      <w:numFmt w:val="bullet"/>
      <w:lvlText w:val="•"/>
      <w:lvlJc w:val="left"/>
      <w:pPr>
        <w:ind w:left="27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5097F4">
      <w:start w:val="1"/>
      <w:numFmt w:val="bullet"/>
      <w:lvlText w:val="o"/>
      <w:lvlJc w:val="left"/>
      <w:pPr>
        <w:ind w:left="34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E294BE">
      <w:start w:val="1"/>
      <w:numFmt w:val="bullet"/>
      <w:lvlText w:val="▪"/>
      <w:lvlJc w:val="left"/>
      <w:pPr>
        <w:ind w:left="41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98696E">
      <w:start w:val="1"/>
      <w:numFmt w:val="bullet"/>
      <w:lvlText w:val="•"/>
      <w:lvlJc w:val="left"/>
      <w:pPr>
        <w:ind w:left="48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B66746">
      <w:start w:val="1"/>
      <w:numFmt w:val="bullet"/>
      <w:lvlText w:val="o"/>
      <w:lvlJc w:val="left"/>
      <w:pPr>
        <w:ind w:left="56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8A26AE">
      <w:start w:val="1"/>
      <w:numFmt w:val="bullet"/>
      <w:lvlText w:val="▪"/>
      <w:lvlJc w:val="left"/>
      <w:pPr>
        <w:ind w:left="63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563250"/>
    <w:multiLevelType w:val="hybridMultilevel"/>
    <w:tmpl w:val="E0F4840C"/>
    <w:lvl w:ilvl="0" w:tplc="3D76272E">
      <w:start w:val="1"/>
      <w:numFmt w:val="bullet"/>
      <w:lvlText w:val=""/>
      <w:lvlJc w:val="left"/>
      <w:pPr>
        <w:ind w:left="9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2C03E4">
      <w:start w:val="1"/>
      <w:numFmt w:val="bullet"/>
      <w:lvlText w:val="o"/>
      <w:lvlJc w:val="left"/>
      <w:pPr>
        <w:ind w:left="12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4ECE32">
      <w:start w:val="1"/>
      <w:numFmt w:val="bullet"/>
      <w:lvlText w:val="▪"/>
      <w:lvlJc w:val="left"/>
      <w:pPr>
        <w:ind w:left="19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EC8A54">
      <w:start w:val="1"/>
      <w:numFmt w:val="bullet"/>
      <w:lvlText w:val="•"/>
      <w:lvlJc w:val="left"/>
      <w:pPr>
        <w:ind w:left="2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30150E">
      <w:start w:val="1"/>
      <w:numFmt w:val="bullet"/>
      <w:lvlText w:val="o"/>
      <w:lvlJc w:val="left"/>
      <w:pPr>
        <w:ind w:left="33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16EDB6">
      <w:start w:val="1"/>
      <w:numFmt w:val="bullet"/>
      <w:lvlText w:val="▪"/>
      <w:lvlJc w:val="left"/>
      <w:pPr>
        <w:ind w:left="41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E22E3C">
      <w:start w:val="1"/>
      <w:numFmt w:val="bullet"/>
      <w:lvlText w:val="•"/>
      <w:lvlJc w:val="left"/>
      <w:pPr>
        <w:ind w:left="48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2E8EA2">
      <w:start w:val="1"/>
      <w:numFmt w:val="bullet"/>
      <w:lvlText w:val="o"/>
      <w:lvlJc w:val="left"/>
      <w:pPr>
        <w:ind w:left="55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7CA37C">
      <w:start w:val="1"/>
      <w:numFmt w:val="bullet"/>
      <w:lvlText w:val="▪"/>
      <w:lvlJc w:val="left"/>
      <w:pPr>
        <w:ind w:left="62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0CC060C"/>
    <w:multiLevelType w:val="hybridMultilevel"/>
    <w:tmpl w:val="42FACD86"/>
    <w:lvl w:ilvl="0" w:tplc="2ABA89DA">
      <w:start w:val="1"/>
      <w:numFmt w:val="bullet"/>
      <w:lvlText w:val=""/>
      <w:lvlJc w:val="left"/>
      <w:pPr>
        <w:ind w:left="9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2A56C">
      <w:start w:val="1"/>
      <w:numFmt w:val="bullet"/>
      <w:lvlText w:val="o"/>
      <w:lvlJc w:val="left"/>
      <w:pPr>
        <w:ind w:left="11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D8263A">
      <w:start w:val="1"/>
      <w:numFmt w:val="bullet"/>
      <w:lvlText w:val="▪"/>
      <w:lvlJc w:val="left"/>
      <w:pPr>
        <w:ind w:left="18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387C60">
      <w:start w:val="1"/>
      <w:numFmt w:val="bullet"/>
      <w:lvlText w:val="•"/>
      <w:lvlJc w:val="left"/>
      <w:pPr>
        <w:ind w:left="25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282EDC">
      <w:start w:val="1"/>
      <w:numFmt w:val="bullet"/>
      <w:lvlText w:val="o"/>
      <w:lvlJc w:val="left"/>
      <w:pPr>
        <w:ind w:left="32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B65434">
      <w:start w:val="1"/>
      <w:numFmt w:val="bullet"/>
      <w:lvlText w:val="▪"/>
      <w:lvlJc w:val="left"/>
      <w:pPr>
        <w:ind w:left="39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3690AE">
      <w:start w:val="1"/>
      <w:numFmt w:val="bullet"/>
      <w:lvlText w:val="•"/>
      <w:lvlJc w:val="left"/>
      <w:pPr>
        <w:ind w:left="47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46F21A">
      <w:start w:val="1"/>
      <w:numFmt w:val="bullet"/>
      <w:lvlText w:val="o"/>
      <w:lvlJc w:val="left"/>
      <w:pPr>
        <w:ind w:left="54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C299EE">
      <w:start w:val="1"/>
      <w:numFmt w:val="bullet"/>
      <w:lvlText w:val="▪"/>
      <w:lvlJc w:val="left"/>
      <w:pPr>
        <w:ind w:left="61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0C45D98"/>
    <w:multiLevelType w:val="hybridMultilevel"/>
    <w:tmpl w:val="D6DA2344"/>
    <w:lvl w:ilvl="0" w:tplc="29169E6A">
      <w:start w:val="1"/>
      <w:numFmt w:val="bullet"/>
      <w:lvlText w:val=""/>
      <w:lvlJc w:val="left"/>
      <w:pPr>
        <w:ind w:left="9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B429D0">
      <w:start w:val="1"/>
      <w:numFmt w:val="bullet"/>
      <w:lvlText w:val="o"/>
      <w:lvlJc w:val="left"/>
      <w:pPr>
        <w:ind w:left="12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44806A">
      <w:start w:val="1"/>
      <w:numFmt w:val="bullet"/>
      <w:lvlText w:val="▪"/>
      <w:lvlJc w:val="left"/>
      <w:pPr>
        <w:ind w:left="20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721D8C">
      <w:start w:val="1"/>
      <w:numFmt w:val="bullet"/>
      <w:lvlText w:val="•"/>
      <w:lvlJc w:val="left"/>
      <w:pPr>
        <w:ind w:left="27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E68014">
      <w:start w:val="1"/>
      <w:numFmt w:val="bullet"/>
      <w:lvlText w:val="o"/>
      <w:lvlJc w:val="left"/>
      <w:pPr>
        <w:ind w:left="34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A871D0">
      <w:start w:val="1"/>
      <w:numFmt w:val="bullet"/>
      <w:lvlText w:val="▪"/>
      <w:lvlJc w:val="left"/>
      <w:pPr>
        <w:ind w:left="41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38B1C6">
      <w:start w:val="1"/>
      <w:numFmt w:val="bullet"/>
      <w:lvlText w:val="•"/>
      <w:lvlJc w:val="left"/>
      <w:pPr>
        <w:ind w:left="48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7EADE4">
      <w:start w:val="1"/>
      <w:numFmt w:val="bullet"/>
      <w:lvlText w:val="o"/>
      <w:lvlJc w:val="left"/>
      <w:pPr>
        <w:ind w:left="56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720F26">
      <w:start w:val="1"/>
      <w:numFmt w:val="bullet"/>
      <w:lvlText w:val="▪"/>
      <w:lvlJc w:val="left"/>
      <w:pPr>
        <w:ind w:left="63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7B"/>
    <w:rsid w:val="001717F9"/>
    <w:rsid w:val="00B0255E"/>
    <w:rsid w:val="00D3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99211"/>
  <w15:docId w15:val="{BEBDBD27-D750-417F-99AB-BEB6F7758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68" w:lineRule="auto"/>
      <w:ind w:left="132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easyen.ru/load/russkij_jazyk/igry/241" TargetMode="External"/><Relationship Id="rId26" Type="http://schemas.openxmlformats.org/officeDocument/2006/relationships/hyperlink" Target="http://ddtcentr.edusite.ru/p34aa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nanio.ru/media/prezentatsiya_intellektualnyj_klub_myslitel_dlya_zanyatij_po_vneurochnoj_deyatelnosti_2_4_klassy-141072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go.mail.ru/redir?type=sr&amp;redir=eJzLKCkpKLbS1y9NzsjUKyrVZ2AwNDMwsDAztTA2YYgWCd7a2rRoj_g78f9TXjZsBgBHSxBp&amp;src=2645f64&amp;via_page=1&amp;user_type=46&amp;oqid=da7d2a8d5d17b9e6" TargetMode="External"/><Relationship Id="rId12" Type="http://schemas.openxmlformats.org/officeDocument/2006/relationships/hyperlink" Target="https://znanio.ru/" TargetMode="External"/><Relationship Id="rId17" Type="http://schemas.openxmlformats.org/officeDocument/2006/relationships/hyperlink" Target="https://easyen.ru/load/russkij_jazyk/igry/241" TargetMode="External"/><Relationship Id="rId25" Type="http://schemas.openxmlformats.org/officeDocument/2006/relationships/hyperlink" Target="http://ddtcentr.edusite.ru/p34aa1.html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rozagadki.ru/" TargetMode="External"/><Relationship Id="rId20" Type="http://schemas.openxmlformats.org/officeDocument/2006/relationships/hyperlink" Target="https://znanio.ru/media/prezentatsiya_intellektualnyj_klub_myslitel_dlya_zanyatij_po_vneurochnoj_deyatelnosti_2_4_klassy-141072" TargetMode="External"/><Relationship Id="rId29" Type="http://schemas.openxmlformats.org/officeDocument/2006/relationships/hyperlink" Target="http://www.den-za-dnem.ru/page.php?article=48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go.mail.ru/redir?type=sr&amp;redir=eJzLKCkpKLbS1y9NzsjUKyrVZ2AwNDMwsDAztTA2YYgWCd7a2rRoj_g78f9TXjZsBgBHSxBp&amp;src=2645f64&amp;via_page=1&amp;user_type=46&amp;oqid=da7d2a8d5d17b9e6" TargetMode="External"/><Relationship Id="rId11" Type="http://schemas.openxmlformats.org/officeDocument/2006/relationships/hyperlink" Target="https://znanio.ru/" TargetMode="External"/><Relationship Id="rId24" Type="http://schemas.openxmlformats.org/officeDocument/2006/relationships/hyperlink" Target="https://znanio.ru/media/prezentatsiya_intellektualnyj_klub_myslitel_dlya_zanyatij_po_vneurochnoj_deyatelnosti_2_4_klassy-141072" TargetMode="External"/><Relationship Id="rId32" Type="http://schemas.openxmlformats.org/officeDocument/2006/relationships/hyperlink" Target="http://www.den-za-dnem.ru/page.php?article=489" TargetMode="External"/><Relationship Id="rId5" Type="http://schemas.openxmlformats.org/officeDocument/2006/relationships/hyperlink" Target="https://go.mail.ru/redir?type=sr&amp;redir=eJzLKCkpKLbS1y9NzsjUKyrVZ2AwNDMwsDAztTA2YYgWCd7a2rRoj_g78f9TXjZsBgBHSxBp&amp;src=2645f64&amp;via_page=1&amp;user_type=46&amp;oqid=da7d2a8d5d17b9e6" TargetMode="External"/><Relationship Id="rId15" Type="http://schemas.openxmlformats.org/officeDocument/2006/relationships/hyperlink" Target="http://prozagadki.ru/" TargetMode="External"/><Relationship Id="rId23" Type="http://schemas.openxmlformats.org/officeDocument/2006/relationships/hyperlink" Target="https://znanio.ru/media/prezentatsiya_intellektualnyj_klub_myslitel_dlya_zanyatij_po_vneurochnoj_deyatelnosti_2_4_klassy-141072" TargetMode="External"/><Relationship Id="rId28" Type="http://schemas.openxmlformats.org/officeDocument/2006/relationships/hyperlink" Target="http://www.den-za-dnem.ru/page.php?article=489" TargetMode="External"/><Relationship Id="rId10" Type="http://schemas.openxmlformats.org/officeDocument/2006/relationships/hyperlink" Target="https://znanio.ru/" TargetMode="External"/><Relationship Id="rId19" Type="http://schemas.openxmlformats.org/officeDocument/2006/relationships/hyperlink" Target="https://znanio.ru/media/prezentatsiya_intellektualnyj_klub_myslitel_dlya_zanyatij_po_vneurochnoj_deyatelnosti_2_4_klassy-141072" TargetMode="External"/><Relationship Id="rId31" Type="http://schemas.openxmlformats.org/officeDocument/2006/relationships/hyperlink" Target="http://www.den-za-dnem.ru/page.php?article=4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o.ru/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hyperlink" Target="https://znanio.ru/media/prezentatsiya_intellektualnyj_klub_myslitel_dlya_zanyatij_po_vneurochnoj_deyatelnosti_2_4_klassy-141072" TargetMode="External"/><Relationship Id="rId27" Type="http://schemas.openxmlformats.org/officeDocument/2006/relationships/hyperlink" Target="http://www.den-za-dnem.ru/page.php?article=489" TargetMode="External"/><Relationship Id="rId30" Type="http://schemas.openxmlformats.org/officeDocument/2006/relationships/hyperlink" Target="http://www.den-za-dnem.ru/page.php?article=489" TargetMode="External"/><Relationship Id="rId8" Type="http://schemas.openxmlformats.org/officeDocument/2006/relationships/hyperlink" Target="https://go.mail.ru/redir?type=sr&amp;redir=eJzLKCkpKLbS1y9NzsjUKyrVZ2AwNDMwsDAztTA2YYgWCd7a2rRoj_g78f9TXjZsBgBHSxBp&amp;src=2645f64&amp;via_page=1&amp;user_type=46&amp;oqid=da7d2a8d5d17b9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2424</Words>
  <Characters>13822</Characters>
  <Application>Microsoft Office Word</Application>
  <DocSecurity>0</DocSecurity>
  <Lines>115</Lines>
  <Paragraphs>32</Paragraphs>
  <ScaleCrop>false</ScaleCrop>
  <Company>diakov.net</Company>
  <LinksUpToDate>false</LinksUpToDate>
  <CharactersWithSpaces>16214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Разговор о правильном питании программа внеурочной деятельности 3 класс</dc:title>
  <dc:subject>Разговор о правильном питании программа внеурочной деятельности 3 класс</dc:subject>
  <dc:creator>100ballnik.com</dc:creator>
  <cp:keywords>разговор о правильном питании программа внеурочной деятельности 3 класс</cp:keywords>
  <cp:lastModifiedBy>Пользователь Windows</cp:lastModifiedBy>
  <cp:revision>5</cp:revision>
  <dcterms:created xsi:type="dcterms:W3CDTF">2025-08-21T17:21:00Z</dcterms:created>
  <dcterms:modified xsi:type="dcterms:W3CDTF">2025-08-21T18:46:00Z</dcterms:modified>
</cp:coreProperties>
</file>